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8401D" w:rsidRPr="008A13D2" w:rsidRDefault="55C33BDB" w:rsidP="00B42A03">
      <w:pPr>
        <w:spacing w:before="240" w:after="240"/>
        <w:ind w:left="-709"/>
        <w:jc w:val="center"/>
        <w:rPr>
          <w:rFonts w:cs="Arial"/>
          <w:b/>
          <w:bCs/>
          <w:sz w:val="24"/>
          <w:szCs w:val="24"/>
        </w:rPr>
      </w:pPr>
      <w:r w:rsidRPr="008A13D2">
        <w:rPr>
          <w:rFonts w:cs="Arial"/>
          <w:noProof/>
          <w:sz w:val="24"/>
          <w:szCs w:val="24"/>
          <w:lang w:eastAsia="en-GB"/>
        </w:rPr>
        <w:drawing>
          <wp:inline distT="0" distB="0" distL="0" distR="0" wp14:anchorId="5D289EDA" wp14:editId="07777777">
            <wp:extent cx="5952490" cy="1000035"/>
            <wp:effectExtent l="0" t="0" r="0" b="0"/>
            <wp:docPr id="142178514" name="Picture 3" descr="HSC_IJB_do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88485" cy="1006082"/>
                    </a:xfrm>
                    <a:prstGeom prst="rect">
                      <a:avLst/>
                    </a:prstGeom>
                    <a:noFill/>
                    <a:ln w="9525">
                      <a:noFill/>
                      <a:miter lim="800000"/>
                      <a:headEnd/>
                      <a:tailEnd/>
                    </a:ln>
                  </pic:spPr>
                </pic:pic>
              </a:graphicData>
            </a:graphic>
          </wp:inline>
        </w:drawing>
      </w:r>
    </w:p>
    <w:p w14:paraId="59874429" w14:textId="65451BA7" w:rsidR="00D21964" w:rsidRDefault="708A76DF" w:rsidP="00D21964">
      <w:pPr>
        <w:spacing w:before="120" w:after="120"/>
        <w:rPr>
          <w:rFonts w:cs="Arial"/>
          <w:b/>
          <w:bCs/>
          <w:sz w:val="24"/>
          <w:szCs w:val="24"/>
        </w:rPr>
      </w:pPr>
      <w:bookmarkStart w:id="0" w:name="_Hlk153197686"/>
      <w:r w:rsidRPr="43AE5519">
        <w:rPr>
          <w:rFonts w:cs="Arial"/>
          <w:b/>
          <w:bCs/>
          <w:sz w:val="24"/>
          <w:szCs w:val="24"/>
        </w:rPr>
        <w:t>UNCONFIRMED</w:t>
      </w:r>
      <w:r w:rsidR="00D86A7B">
        <w:rPr>
          <w:rFonts w:cs="Arial"/>
          <w:b/>
          <w:bCs/>
          <w:sz w:val="24"/>
          <w:szCs w:val="24"/>
        </w:rPr>
        <w:t xml:space="preserve"> </w:t>
      </w:r>
      <w:r w:rsidRPr="43AE5519">
        <w:rPr>
          <w:rFonts w:cs="Arial"/>
          <w:b/>
          <w:bCs/>
          <w:sz w:val="24"/>
          <w:szCs w:val="24"/>
        </w:rPr>
        <w:t>MINUTE</w:t>
      </w:r>
      <w:r w:rsidR="00DA5D6C" w:rsidRPr="43AE5519">
        <w:rPr>
          <w:rFonts w:cs="Arial"/>
          <w:b/>
          <w:bCs/>
          <w:sz w:val="24"/>
          <w:szCs w:val="24"/>
        </w:rPr>
        <w:t xml:space="preserve"> OF </w:t>
      </w:r>
      <w:r w:rsidR="00D21964">
        <w:rPr>
          <w:rFonts w:cs="Arial"/>
          <w:b/>
          <w:bCs/>
          <w:sz w:val="24"/>
          <w:szCs w:val="24"/>
        </w:rPr>
        <w:t>THE STRATEGIC PLANNING GROUP</w:t>
      </w:r>
      <w:r w:rsidR="00DA5D6C" w:rsidRPr="43AE5519">
        <w:rPr>
          <w:rFonts w:cs="Arial"/>
          <w:b/>
          <w:bCs/>
          <w:sz w:val="24"/>
          <w:szCs w:val="24"/>
        </w:rPr>
        <w:t xml:space="preserve"> </w:t>
      </w:r>
    </w:p>
    <w:p w14:paraId="68504AC5" w14:textId="71FE91C6" w:rsidR="00DA5D6C" w:rsidRPr="008A13D2" w:rsidRDefault="00D21964" w:rsidP="00D21964">
      <w:pPr>
        <w:spacing w:before="120" w:after="120"/>
        <w:rPr>
          <w:rFonts w:cs="Arial"/>
          <w:b/>
          <w:bCs/>
          <w:sz w:val="24"/>
          <w:szCs w:val="24"/>
        </w:rPr>
      </w:pPr>
      <w:r>
        <w:rPr>
          <w:rFonts w:cs="Arial"/>
          <w:b/>
          <w:bCs/>
          <w:sz w:val="24"/>
          <w:szCs w:val="24"/>
        </w:rPr>
        <w:t xml:space="preserve">FRIDAY </w:t>
      </w:r>
      <w:r w:rsidR="00F144ED">
        <w:rPr>
          <w:rFonts w:cs="Arial"/>
          <w:b/>
          <w:bCs/>
          <w:sz w:val="24"/>
          <w:szCs w:val="24"/>
        </w:rPr>
        <w:t xml:space="preserve">18 JULY </w:t>
      </w:r>
      <w:r w:rsidR="20566CE0" w:rsidRPr="43AE5519">
        <w:rPr>
          <w:rFonts w:cs="Arial"/>
          <w:b/>
          <w:bCs/>
          <w:sz w:val="24"/>
          <w:szCs w:val="24"/>
        </w:rPr>
        <w:t xml:space="preserve">2025, </w:t>
      </w:r>
      <w:r w:rsidR="009F1CC7">
        <w:rPr>
          <w:rFonts w:cs="Arial"/>
          <w:b/>
          <w:bCs/>
          <w:sz w:val="24"/>
          <w:szCs w:val="24"/>
        </w:rPr>
        <w:t>1</w:t>
      </w:r>
      <w:r w:rsidR="00F144ED">
        <w:rPr>
          <w:rFonts w:cs="Arial"/>
          <w:b/>
          <w:bCs/>
          <w:sz w:val="24"/>
          <w:szCs w:val="24"/>
        </w:rPr>
        <w:t>0</w:t>
      </w:r>
      <w:r w:rsidR="009F1CC7">
        <w:rPr>
          <w:rFonts w:cs="Arial"/>
          <w:b/>
          <w:bCs/>
          <w:sz w:val="24"/>
          <w:szCs w:val="24"/>
        </w:rPr>
        <w:t>.</w:t>
      </w:r>
      <w:r w:rsidR="00E472F8">
        <w:rPr>
          <w:rFonts w:cs="Arial"/>
          <w:b/>
          <w:bCs/>
          <w:sz w:val="24"/>
          <w:szCs w:val="24"/>
        </w:rPr>
        <w:t>0</w:t>
      </w:r>
      <w:r w:rsidR="009F1CC7">
        <w:rPr>
          <w:rFonts w:cs="Arial"/>
          <w:b/>
          <w:bCs/>
          <w:sz w:val="24"/>
          <w:szCs w:val="24"/>
        </w:rPr>
        <w:t>0</w:t>
      </w:r>
      <w:r w:rsidR="00DA5D6C" w:rsidRPr="43AE5519">
        <w:rPr>
          <w:rFonts w:cs="Arial"/>
          <w:b/>
          <w:bCs/>
          <w:sz w:val="24"/>
          <w:szCs w:val="24"/>
        </w:rPr>
        <w:t xml:space="preserve"> – </w:t>
      </w:r>
      <w:r>
        <w:rPr>
          <w:rFonts w:cs="Arial"/>
          <w:b/>
          <w:bCs/>
          <w:sz w:val="24"/>
          <w:szCs w:val="24"/>
        </w:rPr>
        <w:t>1</w:t>
      </w:r>
      <w:r w:rsidR="00F144ED">
        <w:rPr>
          <w:rFonts w:cs="Arial"/>
          <w:b/>
          <w:bCs/>
          <w:sz w:val="24"/>
          <w:szCs w:val="24"/>
        </w:rPr>
        <w:t>2</w:t>
      </w:r>
      <w:r w:rsidR="009F1CC7">
        <w:rPr>
          <w:rFonts w:cs="Arial"/>
          <w:b/>
          <w:bCs/>
          <w:sz w:val="24"/>
          <w:szCs w:val="24"/>
        </w:rPr>
        <w:t>.</w:t>
      </w:r>
      <w:r w:rsidR="00E472F8">
        <w:rPr>
          <w:rFonts w:cs="Arial"/>
          <w:b/>
          <w:bCs/>
          <w:sz w:val="24"/>
          <w:szCs w:val="24"/>
        </w:rPr>
        <w:t>0</w:t>
      </w:r>
      <w:r w:rsidR="009F1CC7">
        <w:rPr>
          <w:rFonts w:cs="Arial"/>
          <w:b/>
          <w:bCs/>
          <w:sz w:val="24"/>
          <w:szCs w:val="24"/>
        </w:rPr>
        <w:t>0</w:t>
      </w:r>
      <w:r w:rsidR="00DA5D6C" w:rsidRPr="43AE5519">
        <w:rPr>
          <w:rFonts w:cs="Arial"/>
          <w:b/>
          <w:bCs/>
          <w:sz w:val="24"/>
          <w:szCs w:val="24"/>
        </w:rPr>
        <w:t xml:space="preserve"> </w:t>
      </w:r>
      <w:r w:rsidR="008D6390" w:rsidRPr="43AE5519">
        <w:rPr>
          <w:rFonts w:cs="Arial"/>
          <w:b/>
          <w:bCs/>
          <w:sz w:val="24"/>
          <w:szCs w:val="24"/>
        </w:rPr>
        <w:t>(</w:t>
      </w:r>
      <w:r>
        <w:rPr>
          <w:rFonts w:cs="Arial"/>
          <w:b/>
          <w:bCs/>
          <w:sz w:val="24"/>
          <w:szCs w:val="24"/>
        </w:rPr>
        <w:t>via Teams</w:t>
      </w:r>
      <w:r w:rsidR="008D6390" w:rsidRPr="43AE5519">
        <w:rPr>
          <w:rFonts w:cs="Arial"/>
          <w:b/>
          <w:bCs/>
          <w:sz w:val="24"/>
          <w:szCs w:val="24"/>
        </w:rPr>
        <w:t>)</w:t>
      </w:r>
    </w:p>
    <w:p w14:paraId="0A37501D" w14:textId="77777777" w:rsidR="00DA5D6C" w:rsidRPr="008A13D2" w:rsidRDefault="00DA5D6C" w:rsidP="00DA5D6C">
      <w:pPr>
        <w:ind w:left="-709"/>
        <w:jc w:val="center"/>
        <w:rPr>
          <w:rFonts w:cs="Arial"/>
          <w:b/>
          <w:bCs/>
          <w:sz w:val="24"/>
          <w:szCs w:val="24"/>
        </w:rPr>
      </w:pPr>
    </w:p>
    <w:p w14:paraId="3038DD25" w14:textId="66EFE8C8" w:rsidR="00DA5D6C" w:rsidRPr="008A13D2" w:rsidRDefault="00DA5D6C" w:rsidP="00DA5D6C">
      <w:pPr>
        <w:ind w:left="1980" w:hanging="1980"/>
        <w:textAlignment w:val="baseline"/>
        <w:rPr>
          <w:rFonts w:eastAsia="Times New Roman" w:cs="Arial"/>
          <w:sz w:val="24"/>
          <w:szCs w:val="24"/>
          <w:lang w:eastAsia="en-GB"/>
        </w:rPr>
      </w:pPr>
      <w:r w:rsidRPr="6FE1A90F">
        <w:rPr>
          <w:rFonts w:eastAsia="Times New Roman" w:cs="Arial"/>
          <w:b/>
          <w:bCs/>
          <w:sz w:val="24"/>
          <w:szCs w:val="24"/>
          <w:lang w:eastAsia="en-GB"/>
        </w:rPr>
        <w:t>Present:</w:t>
      </w:r>
      <w:r w:rsidRPr="6FE1A90F">
        <w:rPr>
          <w:rFonts w:eastAsia="Times New Roman" w:cs="Arial"/>
          <w:sz w:val="24"/>
          <w:szCs w:val="24"/>
          <w:lang w:eastAsia="en-GB"/>
        </w:rPr>
        <w:t xml:space="preserve">  </w:t>
      </w:r>
      <w:r>
        <w:tab/>
      </w:r>
      <w:r w:rsidR="00F144ED" w:rsidRPr="6FE1A90F">
        <w:rPr>
          <w:rFonts w:eastAsia="Times New Roman" w:cs="Arial"/>
          <w:sz w:val="24"/>
          <w:szCs w:val="24"/>
          <w:lang w:eastAsia="en-GB"/>
        </w:rPr>
        <w:t xml:space="preserve">Colin Grieve (CG - Chair), </w:t>
      </w:r>
      <w:r w:rsidR="003775C4" w:rsidRPr="6FE1A90F">
        <w:rPr>
          <w:rFonts w:eastAsia="Times New Roman" w:cs="Arial"/>
          <w:sz w:val="24"/>
          <w:szCs w:val="24"/>
          <w:lang w:eastAsia="en-GB"/>
        </w:rPr>
        <w:t>Roy Lawrence</w:t>
      </w:r>
      <w:r w:rsidR="00F144ED" w:rsidRPr="6FE1A90F">
        <w:rPr>
          <w:rFonts w:eastAsia="Times New Roman" w:cs="Arial"/>
          <w:sz w:val="24"/>
          <w:szCs w:val="24"/>
          <w:lang w:eastAsia="en-GB"/>
        </w:rPr>
        <w:t>,</w:t>
      </w:r>
      <w:r w:rsidR="003775C4" w:rsidRPr="6FE1A90F">
        <w:rPr>
          <w:rFonts w:eastAsia="Times New Roman" w:cs="Arial"/>
          <w:sz w:val="24"/>
          <w:szCs w:val="24"/>
          <w:lang w:eastAsia="en-GB"/>
        </w:rPr>
        <w:t xml:space="preserve"> </w:t>
      </w:r>
      <w:r w:rsidR="00895B42" w:rsidRPr="6FE1A90F">
        <w:rPr>
          <w:rFonts w:eastAsia="Times New Roman" w:cs="Arial"/>
          <w:sz w:val="24"/>
          <w:szCs w:val="24"/>
          <w:lang w:eastAsia="en-GB"/>
        </w:rPr>
        <w:t xml:space="preserve">Audrey Valente (AV), </w:t>
      </w:r>
      <w:r w:rsidR="00D21964" w:rsidRPr="6FE1A90F">
        <w:rPr>
          <w:rFonts w:eastAsia="Times New Roman" w:cs="Arial"/>
          <w:sz w:val="24"/>
          <w:szCs w:val="24"/>
          <w:lang w:eastAsia="en-GB"/>
        </w:rPr>
        <w:t xml:space="preserve">Vanessa Salmond (VS), </w:t>
      </w:r>
      <w:r w:rsidR="00F82AE3">
        <w:rPr>
          <w:rFonts w:eastAsia="Times New Roman" w:cs="Arial"/>
          <w:sz w:val="24"/>
          <w:szCs w:val="24"/>
          <w:lang w:eastAsia="en-GB"/>
        </w:rPr>
        <w:t xml:space="preserve">Caroline Cherry (CC), </w:t>
      </w:r>
      <w:r w:rsidR="00D21964" w:rsidRPr="6FE1A90F">
        <w:rPr>
          <w:rFonts w:eastAsia="Times New Roman" w:cs="Arial"/>
          <w:sz w:val="24"/>
          <w:szCs w:val="24"/>
          <w:lang w:eastAsia="en-GB"/>
        </w:rPr>
        <w:t>Chris Conroy (CC), Paul Dundas (PD),</w:t>
      </w:r>
      <w:r w:rsidR="00895B42" w:rsidRPr="6FE1A90F">
        <w:rPr>
          <w:rFonts w:eastAsia="Times New Roman" w:cs="Arial"/>
          <w:sz w:val="24"/>
          <w:szCs w:val="24"/>
          <w:lang w:eastAsia="en-GB"/>
        </w:rPr>
        <w:t xml:space="preserve"> Dave Dempsey (DD), William Penrice (WP), Morna Fleming (MF), Lesley Gauld (LG)</w:t>
      </w:r>
      <w:r w:rsidR="0014419B" w:rsidRPr="6FE1A90F">
        <w:rPr>
          <w:rFonts w:eastAsia="Times New Roman" w:cs="Arial"/>
          <w:sz w:val="24"/>
          <w:szCs w:val="24"/>
          <w:lang w:eastAsia="en-GB"/>
        </w:rPr>
        <w:t>, Dafydd McIntosh</w:t>
      </w:r>
      <w:r w:rsidR="0082785F" w:rsidRPr="6FE1A90F">
        <w:rPr>
          <w:rFonts w:eastAsia="Times New Roman" w:cs="Arial"/>
          <w:sz w:val="24"/>
          <w:szCs w:val="24"/>
          <w:lang w:eastAsia="en-GB"/>
        </w:rPr>
        <w:t xml:space="preserve"> (DM)</w:t>
      </w:r>
      <w:r w:rsidR="0057477F">
        <w:rPr>
          <w:rFonts w:eastAsia="Times New Roman" w:cs="Arial"/>
          <w:sz w:val="24"/>
          <w:szCs w:val="24"/>
          <w:lang w:eastAsia="en-GB"/>
        </w:rPr>
        <w:t>, Sam Steele (SS)</w:t>
      </w:r>
      <w:r w:rsidR="00F3437B">
        <w:rPr>
          <w:rFonts w:eastAsia="Times New Roman" w:cs="Arial"/>
          <w:sz w:val="24"/>
          <w:szCs w:val="24"/>
          <w:lang w:eastAsia="en-GB"/>
        </w:rPr>
        <w:t>, Vicki Birrell (VB)</w:t>
      </w:r>
      <w:r w:rsidR="004111E2">
        <w:rPr>
          <w:rFonts w:eastAsia="Times New Roman" w:cs="Arial"/>
          <w:sz w:val="24"/>
          <w:szCs w:val="24"/>
          <w:lang w:eastAsia="en-GB"/>
        </w:rPr>
        <w:t>, Susan Fraser (SF)</w:t>
      </w:r>
      <w:r w:rsidR="00ED055F">
        <w:rPr>
          <w:rFonts w:eastAsia="Times New Roman" w:cs="Arial"/>
          <w:sz w:val="24"/>
          <w:szCs w:val="24"/>
          <w:lang w:eastAsia="en-GB"/>
        </w:rPr>
        <w:t>, Anca Wilson (AW), Nicola Broad (NB)</w:t>
      </w:r>
    </w:p>
    <w:p w14:paraId="6E7BEAA2" w14:textId="77777777" w:rsidR="00DA5D6C" w:rsidRPr="008A13D2" w:rsidRDefault="00DA5D6C" w:rsidP="00DA5D6C">
      <w:pPr>
        <w:ind w:left="1980" w:hanging="1980"/>
        <w:textAlignment w:val="baseline"/>
        <w:rPr>
          <w:rFonts w:ascii="Segoe UI" w:eastAsia="Times New Roman" w:hAnsi="Segoe UI" w:cs="Segoe UI"/>
          <w:sz w:val="24"/>
          <w:szCs w:val="24"/>
          <w:lang w:eastAsia="en-GB"/>
        </w:rPr>
      </w:pPr>
      <w:r w:rsidRPr="008A13D2">
        <w:rPr>
          <w:rFonts w:eastAsia="Times New Roman" w:cs="Arial"/>
          <w:sz w:val="24"/>
          <w:szCs w:val="24"/>
          <w:lang w:eastAsia="en-GB"/>
        </w:rPr>
        <w:t> </w:t>
      </w:r>
    </w:p>
    <w:p w14:paraId="696F67CB" w14:textId="7D94E852" w:rsidR="00C84B12" w:rsidRPr="00895B42" w:rsidRDefault="00DA5D6C" w:rsidP="008A13D2">
      <w:pPr>
        <w:ind w:left="1980" w:hanging="1980"/>
        <w:textAlignment w:val="baseline"/>
        <w:rPr>
          <w:rFonts w:eastAsia="Times New Roman" w:cs="Arial"/>
          <w:sz w:val="24"/>
          <w:szCs w:val="24"/>
          <w:lang w:eastAsia="en-GB"/>
        </w:rPr>
      </w:pPr>
      <w:r w:rsidRPr="43AE5519">
        <w:rPr>
          <w:rFonts w:eastAsia="Times New Roman" w:cs="Arial"/>
          <w:b/>
          <w:bCs/>
          <w:sz w:val="24"/>
          <w:szCs w:val="24"/>
          <w:lang w:eastAsia="en-GB"/>
        </w:rPr>
        <w:t xml:space="preserve">In Attendance:  </w:t>
      </w:r>
      <w:r>
        <w:tab/>
      </w:r>
      <w:r w:rsidR="00F144ED">
        <w:rPr>
          <w:sz w:val="24"/>
          <w:szCs w:val="24"/>
        </w:rPr>
        <w:t>Lynda Reid-Fowler (item 3.2)</w:t>
      </w:r>
      <w:r w:rsidR="008A3D93">
        <w:rPr>
          <w:sz w:val="24"/>
          <w:szCs w:val="24"/>
        </w:rPr>
        <w:t>, Gemma Reid (minutes)</w:t>
      </w:r>
    </w:p>
    <w:p w14:paraId="5DAB6C7B" w14:textId="77777777" w:rsidR="008A13D2" w:rsidRPr="008A13D2" w:rsidRDefault="008A13D2" w:rsidP="008A13D2">
      <w:pPr>
        <w:ind w:left="1980" w:hanging="1980"/>
        <w:textAlignment w:val="baseline"/>
        <w:rPr>
          <w:rFonts w:eastAsia="Times New Roman" w:cs="Arial"/>
          <w:sz w:val="24"/>
          <w:szCs w:val="24"/>
          <w:lang w:eastAsia="en-GB"/>
        </w:rPr>
      </w:pPr>
    </w:p>
    <w:tbl>
      <w:tblPr>
        <w:tblStyle w:val="TableGrid"/>
        <w:tblW w:w="10207" w:type="dxa"/>
        <w:tblInd w:w="-289" w:type="dxa"/>
        <w:tblLook w:val="04A0" w:firstRow="1" w:lastRow="0" w:firstColumn="1" w:lastColumn="0" w:noHBand="0" w:noVBand="1"/>
      </w:tblPr>
      <w:tblGrid>
        <w:gridCol w:w="576"/>
        <w:gridCol w:w="8268"/>
        <w:gridCol w:w="1363"/>
      </w:tblGrid>
      <w:tr w:rsidR="009E04AA" w:rsidRPr="008A13D2" w14:paraId="389992CC" w14:textId="77777777" w:rsidTr="6FE1A90F">
        <w:trPr>
          <w:trHeight w:val="841"/>
        </w:trPr>
        <w:tc>
          <w:tcPr>
            <w:tcW w:w="576" w:type="dxa"/>
          </w:tcPr>
          <w:p w14:paraId="3C625688" w14:textId="77777777" w:rsidR="009E04AA" w:rsidRPr="008A13D2" w:rsidRDefault="009E04AA" w:rsidP="00037185">
            <w:pPr>
              <w:spacing w:before="240" w:after="120"/>
              <w:rPr>
                <w:rFonts w:cs="Arial"/>
                <w:b/>
                <w:bCs/>
                <w:sz w:val="24"/>
                <w:szCs w:val="24"/>
              </w:rPr>
            </w:pPr>
            <w:r w:rsidRPr="008A13D2">
              <w:rPr>
                <w:rFonts w:cs="Arial"/>
                <w:b/>
                <w:bCs/>
                <w:sz w:val="24"/>
                <w:szCs w:val="24"/>
              </w:rPr>
              <w:t>NO</w:t>
            </w:r>
          </w:p>
        </w:tc>
        <w:tc>
          <w:tcPr>
            <w:tcW w:w="8294" w:type="dxa"/>
          </w:tcPr>
          <w:p w14:paraId="3D0587C9" w14:textId="77777777" w:rsidR="009E04AA" w:rsidRPr="008A13D2" w:rsidRDefault="009E04AA" w:rsidP="00037185">
            <w:pPr>
              <w:spacing w:before="240" w:after="120"/>
              <w:rPr>
                <w:rFonts w:cs="Arial"/>
                <w:b/>
                <w:bCs/>
                <w:sz w:val="24"/>
                <w:szCs w:val="24"/>
              </w:rPr>
            </w:pPr>
            <w:r w:rsidRPr="008A13D2">
              <w:rPr>
                <w:rFonts w:cs="Arial"/>
                <w:b/>
                <w:bCs/>
                <w:sz w:val="24"/>
                <w:szCs w:val="24"/>
              </w:rPr>
              <w:t>AGENDA NUMBER</w:t>
            </w:r>
          </w:p>
        </w:tc>
        <w:tc>
          <w:tcPr>
            <w:tcW w:w="1337" w:type="dxa"/>
          </w:tcPr>
          <w:p w14:paraId="5F5A5520" w14:textId="77777777" w:rsidR="009E04AA" w:rsidRPr="008A13D2" w:rsidRDefault="009E04AA" w:rsidP="00037185">
            <w:pPr>
              <w:spacing w:before="240" w:after="120"/>
              <w:rPr>
                <w:rFonts w:cs="Arial"/>
                <w:b/>
                <w:bCs/>
                <w:sz w:val="24"/>
                <w:szCs w:val="24"/>
              </w:rPr>
            </w:pPr>
            <w:r w:rsidRPr="008A13D2">
              <w:rPr>
                <w:rFonts w:cs="Arial"/>
                <w:b/>
                <w:bCs/>
                <w:sz w:val="24"/>
                <w:szCs w:val="24"/>
              </w:rPr>
              <w:t>ACTION</w:t>
            </w:r>
          </w:p>
        </w:tc>
      </w:tr>
      <w:bookmarkEnd w:id="0"/>
      <w:tr w:rsidR="00A961D1" w:rsidRPr="008A13D2" w14:paraId="71152FFA" w14:textId="77777777" w:rsidTr="6FE1A90F">
        <w:trPr>
          <w:trHeight w:val="841"/>
        </w:trPr>
        <w:tc>
          <w:tcPr>
            <w:tcW w:w="576" w:type="dxa"/>
          </w:tcPr>
          <w:p w14:paraId="649841BE" w14:textId="77777777" w:rsidR="00A961D1" w:rsidRPr="008A13D2" w:rsidRDefault="00B42A03" w:rsidP="00C84B12">
            <w:pPr>
              <w:spacing w:before="240" w:after="240"/>
              <w:rPr>
                <w:rFonts w:cs="Arial"/>
                <w:b/>
                <w:bCs/>
                <w:sz w:val="24"/>
                <w:szCs w:val="24"/>
              </w:rPr>
            </w:pPr>
            <w:r w:rsidRPr="008A13D2">
              <w:rPr>
                <w:rFonts w:cs="Arial"/>
                <w:b/>
                <w:bCs/>
                <w:sz w:val="24"/>
                <w:szCs w:val="24"/>
              </w:rPr>
              <w:t>1</w:t>
            </w:r>
          </w:p>
        </w:tc>
        <w:tc>
          <w:tcPr>
            <w:tcW w:w="8294" w:type="dxa"/>
          </w:tcPr>
          <w:p w14:paraId="28D58367" w14:textId="77777777" w:rsidR="00A961D1" w:rsidRPr="008A13D2" w:rsidRDefault="00B42A03" w:rsidP="00037185">
            <w:pPr>
              <w:spacing w:before="240" w:after="120"/>
              <w:rPr>
                <w:rFonts w:cs="Arial"/>
                <w:b/>
                <w:bCs/>
                <w:sz w:val="24"/>
                <w:szCs w:val="24"/>
              </w:rPr>
            </w:pPr>
            <w:r w:rsidRPr="008A13D2">
              <w:rPr>
                <w:rFonts w:cs="Arial"/>
                <w:b/>
                <w:bCs/>
                <w:sz w:val="24"/>
                <w:szCs w:val="24"/>
              </w:rPr>
              <w:t>SLT CHECK IN, WELCOME AND APOLOGIES</w:t>
            </w:r>
          </w:p>
          <w:p w14:paraId="57C2C3CB" w14:textId="37C67030" w:rsidR="00E472F8" w:rsidRDefault="00F20437" w:rsidP="00E472F8">
            <w:pPr>
              <w:spacing w:before="120" w:after="120"/>
              <w:rPr>
                <w:rFonts w:cs="Arial"/>
                <w:sz w:val="24"/>
                <w:szCs w:val="24"/>
              </w:rPr>
            </w:pPr>
            <w:r>
              <w:rPr>
                <w:rFonts w:cs="Arial"/>
                <w:sz w:val="24"/>
                <w:szCs w:val="24"/>
              </w:rPr>
              <w:t>Colin Grieve</w:t>
            </w:r>
            <w:r w:rsidR="007331D3" w:rsidRPr="008A13D2">
              <w:rPr>
                <w:rFonts w:cs="Arial"/>
                <w:sz w:val="24"/>
                <w:szCs w:val="24"/>
              </w:rPr>
              <w:t xml:space="preserve"> welcomed </w:t>
            </w:r>
            <w:r w:rsidR="00193E2D">
              <w:rPr>
                <w:rFonts w:cs="Arial"/>
                <w:sz w:val="24"/>
                <w:szCs w:val="24"/>
              </w:rPr>
              <w:t>all</w:t>
            </w:r>
            <w:r w:rsidR="007331D3" w:rsidRPr="008A13D2">
              <w:rPr>
                <w:rFonts w:cs="Arial"/>
                <w:sz w:val="24"/>
                <w:szCs w:val="24"/>
              </w:rPr>
              <w:t xml:space="preserve"> to the meeting</w:t>
            </w:r>
            <w:r w:rsidR="002C25A4">
              <w:rPr>
                <w:rFonts w:cs="Arial"/>
                <w:sz w:val="24"/>
                <w:szCs w:val="24"/>
              </w:rPr>
              <w:t xml:space="preserve"> </w:t>
            </w:r>
            <w:r w:rsidR="00D21964">
              <w:rPr>
                <w:rFonts w:cs="Arial"/>
                <w:sz w:val="24"/>
                <w:szCs w:val="24"/>
              </w:rPr>
              <w:t>and noted that the meeting would be recorded for minute taking purpose</w:t>
            </w:r>
            <w:r w:rsidR="008248DE">
              <w:rPr>
                <w:rFonts w:cs="Arial"/>
                <w:sz w:val="24"/>
                <w:szCs w:val="24"/>
              </w:rPr>
              <w:t>s</w:t>
            </w:r>
            <w:r w:rsidR="006D2D5D">
              <w:rPr>
                <w:rFonts w:cs="Arial"/>
                <w:sz w:val="24"/>
                <w:szCs w:val="24"/>
              </w:rPr>
              <w:t>.</w:t>
            </w:r>
          </w:p>
          <w:p w14:paraId="320A8D5C" w14:textId="4534DD68" w:rsidR="007331D3" w:rsidRPr="008A13D2" w:rsidRDefault="000A22F8" w:rsidP="00E472F8">
            <w:pPr>
              <w:spacing w:before="120" w:after="120"/>
              <w:rPr>
                <w:rFonts w:cs="Arial"/>
                <w:sz w:val="24"/>
                <w:szCs w:val="24"/>
              </w:rPr>
            </w:pPr>
            <w:r w:rsidRPr="35B0471A">
              <w:rPr>
                <w:rFonts w:cs="Arial"/>
                <w:sz w:val="24"/>
                <w:szCs w:val="24"/>
              </w:rPr>
              <w:t>A</w:t>
            </w:r>
            <w:r w:rsidR="006F2D05" w:rsidRPr="35B0471A">
              <w:rPr>
                <w:rFonts w:cs="Arial"/>
                <w:sz w:val="24"/>
                <w:szCs w:val="24"/>
              </w:rPr>
              <w:t>pologies</w:t>
            </w:r>
            <w:r w:rsidRPr="35B0471A">
              <w:rPr>
                <w:rFonts w:cs="Arial"/>
                <w:sz w:val="24"/>
                <w:szCs w:val="24"/>
              </w:rPr>
              <w:t xml:space="preserve"> were</w:t>
            </w:r>
            <w:r w:rsidR="006F2D05" w:rsidRPr="35B0471A">
              <w:rPr>
                <w:rFonts w:cs="Arial"/>
                <w:sz w:val="24"/>
                <w:szCs w:val="24"/>
              </w:rPr>
              <w:t xml:space="preserve"> noted from </w:t>
            </w:r>
            <w:r w:rsidR="4ACDAF83" w:rsidRPr="35B0471A">
              <w:rPr>
                <w:rFonts w:eastAsia="Arial" w:cs="Arial"/>
                <w:color w:val="000000" w:themeColor="text1"/>
                <w:sz w:val="24"/>
                <w:szCs w:val="24"/>
              </w:rPr>
              <w:t xml:space="preserve">Rosemary Liewald, Fiona Forrest, Rachel Heagney, Paul Short, </w:t>
            </w:r>
            <w:r w:rsidR="4ACDAF83" w:rsidRPr="35B0471A">
              <w:rPr>
                <w:rFonts w:cs="Arial"/>
                <w:sz w:val="24"/>
                <w:szCs w:val="24"/>
              </w:rPr>
              <w:t>Lisa Cooper</w:t>
            </w:r>
            <w:r w:rsidR="00AC7242">
              <w:rPr>
                <w:rFonts w:cs="Arial"/>
                <w:sz w:val="24"/>
                <w:szCs w:val="24"/>
              </w:rPr>
              <w:t xml:space="preserve"> and </w:t>
            </w:r>
            <w:r w:rsidR="00370A39">
              <w:rPr>
                <w:rFonts w:cs="Arial"/>
                <w:sz w:val="24"/>
                <w:szCs w:val="24"/>
              </w:rPr>
              <w:t>Ben Hannan</w:t>
            </w:r>
            <w:r w:rsidR="00AC7242">
              <w:rPr>
                <w:rFonts w:cs="Arial"/>
                <w:sz w:val="24"/>
                <w:szCs w:val="24"/>
              </w:rPr>
              <w:t>.</w:t>
            </w:r>
          </w:p>
        </w:tc>
        <w:tc>
          <w:tcPr>
            <w:tcW w:w="1337" w:type="dxa"/>
          </w:tcPr>
          <w:p w14:paraId="02EB378F" w14:textId="77777777" w:rsidR="00A961D1" w:rsidRPr="008A13D2" w:rsidRDefault="00A961D1" w:rsidP="00C84B12">
            <w:pPr>
              <w:spacing w:before="240" w:after="240"/>
              <w:rPr>
                <w:rFonts w:cs="Arial"/>
                <w:b/>
                <w:bCs/>
                <w:sz w:val="24"/>
                <w:szCs w:val="24"/>
              </w:rPr>
            </w:pPr>
          </w:p>
        </w:tc>
      </w:tr>
      <w:tr w:rsidR="004738A4" w:rsidRPr="008A13D2" w14:paraId="23DAB543" w14:textId="77777777" w:rsidTr="6FE1A90F">
        <w:tc>
          <w:tcPr>
            <w:tcW w:w="576" w:type="dxa"/>
          </w:tcPr>
          <w:p w14:paraId="18F999B5" w14:textId="77777777" w:rsidR="004738A4" w:rsidRPr="008A13D2" w:rsidRDefault="00E42FB2" w:rsidP="00C84B12">
            <w:pPr>
              <w:spacing w:before="240" w:after="240"/>
              <w:rPr>
                <w:rFonts w:cs="Arial"/>
                <w:b/>
                <w:bCs/>
                <w:sz w:val="24"/>
                <w:szCs w:val="24"/>
              </w:rPr>
            </w:pPr>
            <w:r w:rsidRPr="008A13D2">
              <w:rPr>
                <w:rFonts w:cs="Arial"/>
                <w:b/>
                <w:bCs/>
                <w:sz w:val="24"/>
                <w:szCs w:val="24"/>
              </w:rPr>
              <w:t>2</w:t>
            </w:r>
          </w:p>
        </w:tc>
        <w:tc>
          <w:tcPr>
            <w:tcW w:w="8294" w:type="dxa"/>
          </w:tcPr>
          <w:p w14:paraId="2576C41F" w14:textId="4FE010CD" w:rsidR="002D43BA" w:rsidRDefault="004738A4" w:rsidP="002D43BA">
            <w:pPr>
              <w:spacing w:before="240" w:after="120"/>
              <w:rPr>
                <w:rFonts w:eastAsia="Times New Roman" w:cs="Arial"/>
                <w:b/>
                <w:bCs/>
                <w:sz w:val="24"/>
                <w:szCs w:val="24"/>
                <w:lang w:eastAsia="en-GB"/>
              </w:rPr>
            </w:pPr>
            <w:r w:rsidRPr="008A13D2">
              <w:rPr>
                <w:rFonts w:eastAsia="Times New Roman" w:cs="Arial"/>
                <w:b/>
                <w:bCs/>
                <w:sz w:val="24"/>
                <w:szCs w:val="24"/>
                <w:lang w:eastAsia="en-GB"/>
              </w:rPr>
              <w:t>MINUTES</w:t>
            </w:r>
            <w:r w:rsidR="00D21964">
              <w:rPr>
                <w:rFonts w:eastAsia="Times New Roman" w:cs="Arial"/>
                <w:b/>
                <w:bCs/>
                <w:sz w:val="24"/>
                <w:szCs w:val="24"/>
                <w:lang w:eastAsia="en-GB"/>
              </w:rPr>
              <w:t xml:space="preserve"> &amp; ACTION NOTE</w:t>
            </w:r>
            <w:r w:rsidRPr="008A13D2">
              <w:rPr>
                <w:rFonts w:eastAsia="Times New Roman" w:cs="Arial"/>
                <w:b/>
                <w:bCs/>
                <w:sz w:val="24"/>
                <w:szCs w:val="24"/>
                <w:lang w:eastAsia="en-GB"/>
              </w:rPr>
              <w:t xml:space="preserve"> OF LAST MEETING </w:t>
            </w:r>
            <w:r w:rsidR="00742BAF">
              <w:rPr>
                <w:rFonts w:eastAsia="Times New Roman" w:cs="Arial"/>
                <w:b/>
                <w:bCs/>
                <w:sz w:val="24"/>
                <w:szCs w:val="24"/>
                <w:lang w:eastAsia="en-GB"/>
              </w:rPr>
              <w:t>–</w:t>
            </w:r>
            <w:r w:rsidR="00D21964">
              <w:rPr>
                <w:rFonts w:eastAsia="Times New Roman" w:cs="Arial"/>
                <w:b/>
                <w:bCs/>
                <w:sz w:val="24"/>
                <w:szCs w:val="24"/>
                <w:lang w:eastAsia="en-GB"/>
              </w:rPr>
              <w:t xml:space="preserve"> </w:t>
            </w:r>
            <w:r w:rsidR="00742BAF">
              <w:rPr>
                <w:rFonts w:eastAsia="Times New Roman" w:cs="Arial"/>
                <w:b/>
                <w:bCs/>
                <w:sz w:val="24"/>
                <w:szCs w:val="24"/>
                <w:lang w:eastAsia="en-GB"/>
              </w:rPr>
              <w:t>9 MAY 2025</w:t>
            </w:r>
          </w:p>
          <w:p w14:paraId="12497C42" w14:textId="77777777" w:rsidR="00433427" w:rsidRDefault="002D43BA" w:rsidP="00C10B0A">
            <w:pPr>
              <w:spacing w:before="120" w:after="120"/>
              <w:rPr>
                <w:rFonts w:eastAsia="Times New Roman" w:cs="Arial"/>
                <w:sz w:val="24"/>
                <w:szCs w:val="24"/>
                <w:lang w:eastAsia="en-GB"/>
              </w:rPr>
            </w:pPr>
            <w:r>
              <w:rPr>
                <w:rFonts w:eastAsia="Times New Roman" w:cs="Arial"/>
                <w:sz w:val="24"/>
                <w:szCs w:val="24"/>
                <w:lang w:eastAsia="en-GB"/>
              </w:rPr>
              <w:t>The minutes</w:t>
            </w:r>
            <w:r w:rsidR="00D21964">
              <w:rPr>
                <w:rFonts w:eastAsia="Times New Roman" w:cs="Arial"/>
                <w:sz w:val="24"/>
                <w:szCs w:val="24"/>
                <w:lang w:eastAsia="en-GB"/>
              </w:rPr>
              <w:t xml:space="preserve"> </w:t>
            </w:r>
            <w:r w:rsidR="008F50A8">
              <w:rPr>
                <w:rFonts w:eastAsia="Times New Roman" w:cs="Arial"/>
                <w:sz w:val="24"/>
                <w:szCs w:val="24"/>
                <w:lang w:eastAsia="en-GB"/>
              </w:rPr>
              <w:t xml:space="preserve">and </w:t>
            </w:r>
            <w:r w:rsidR="00D21964">
              <w:rPr>
                <w:rFonts w:eastAsia="Times New Roman" w:cs="Arial"/>
                <w:sz w:val="24"/>
                <w:szCs w:val="24"/>
                <w:lang w:eastAsia="en-GB"/>
              </w:rPr>
              <w:t>action log</w:t>
            </w:r>
            <w:r>
              <w:rPr>
                <w:rFonts w:eastAsia="Times New Roman" w:cs="Arial"/>
                <w:sz w:val="24"/>
                <w:szCs w:val="24"/>
                <w:lang w:eastAsia="en-GB"/>
              </w:rPr>
              <w:t xml:space="preserve"> of the </w:t>
            </w:r>
            <w:r w:rsidR="00D21964">
              <w:rPr>
                <w:rFonts w:eastAsia="Times New Roman" w:cs="Arial"/>
                <w:sz w:val="24"/>
                <w:szCs w:val="24"/>
                <w:lang w:eastAsia="en-GB"/>
              </w:rPr>
              <w:t xml:space="preserve">previous meeting on </w:t>
            </w:r>
            <w:r w:rsidR="00742BAF">
              <w:rPr>
                <w:rFonts w:eastAsia="Times New Roman" w:cs="Arial"/>
                <w:sz w:val="24"/>
                <w:szCs w:val="24"/>
                <w:lang w:eastAsia="en-GB"/>
              </w:rPr>
              <w:t>9 May</w:t>
            </w:r>
            <w:r w:rsidR="00D21964">
              <w:rPr>
                <w:rFonts w:eastAsia="Times New Roman" w:cs="Arial"/>
                <w:sz w:val="24"/>
                <w:szCs w:val="24"/>
                <w:lang w:eastAsia="en-GB"/>
              </w:rPr>
              <w:t xml:space="preserve"> 2025 </w:t>
            </w:r>
            <w:r>
              <w:rPr>
                <w:rFonts w:eastAsia="Times New Roman" w:cs="Arial"/>
                <w:sz w:val="24"/>
                <w:szCs w:val="24"/>
                <w:lang w:eastAsia="en-GB"/>
              </w:rPr>
              <w:t>were approved as an accurate record.</w:t>
            </w:r>
            <w:r w:rsidR="00463A52">
              <w:rPr>
                <w:rFonts w:eastAsia="Times New Roman" w:cs="Arial"/>
                <w:sz w:val="24"/>
                <w:szCs w:val="24"/>
                <w:lang w:eastAsia="en-GB"/>
              </w:rPr>
              <w:t xml:space="preserve"> </w:t>
            </w:r>
          </w:p>
          <w:p w14:paraId="433E77C1" w14:textId="5AA67E21" w:rsidR="00B917A1" w:rsidRPr="002D43BA" w:rsidRDefault="00B917A1" w:rsidP="00C10B0A">
            <w:pPr>
              <w:spacing w:before="120" w:after="120"/>
              <w:rPr>
                <w:rFonts w:eastAsia="Times New Roman" w:cs="Arial"/>
                <w:sz w:val="24"/>
                <w:szCs w:val="24"/>
                <w:lang w:eastAsia="en-GB"/>
              </w:rPr>
            </w:pPr>
            <w:r>
              <w:rPr>
                <w:rFonts w:eastAsia="Times New Roman" w:cs="Arial"/>
                <w:sz w:val="24"/>
                <w:szCs w:val="24"/>
                <w:lang w:eastAsia="en-GB"/>
              </w:rPr>
              <w:t>Caroline Cherry</w:t>
            </w:r>
            <w:r w:rsidR="00AC7242">
              <w:rPr>
                <w:rFonts w:eastAsia="Times New Roman" w:cs="Arial"/>
                <w:sz w:val="24"/>
                <w:szCs w:val="24"/>
                <w:lang w:eastAsia="en-GB"/>
              </w:rPr>
              <w:t xml:space="preserve"> highlighted that she</w:t>
            </w:r>
            <w:r>
              <w:rPr>
                <w:rFonts w:eastAsia="Times New Roman" w:cs="Arial"/>
                <w:sz w:val="24"/>
                <w:szCs w:val="24"/>
                <w:lang w:eastAsia="en-GB"/>
              </w:rPr>
              <w:t xml:space="preserve"> will </w:t>
            </w:r>
            <w:r w:rsidR="002C31BD">
              <w:rPr>
                <w:rFonts w:eastAsia="Times New Roman" w:cs="Arial"/>
                <w:sz w:val="24"/>
                <w:szCs w:val="24"/>
                <w:lang w:eastAsia="en-GB"/>
              </w:rPr>
              <w:t xml:space="preserve">temporarily </w:t>
            </w:r>
            <w:r>
              <w:rPr>
                <w:rFonts w:eastAsia="Times New Roman" w:cs="Arial"/>
                <w:sz w:val="24"/>
                <w:szCs w:val="24"/>
                <w:lang w:eastAsia="en-GB"/>
              </w:rPr>
              <w:t>Chair</w:t>
            </w:r>
            <w:r w:rsidR="00AC7242">
              <w:rPr>
                <w:rFonts w:eastAsia="Times New Roman" w:cs="Arial"/>
                <w:sz w:val="24"/>
                <w:szCs w:val="24"/>
                <w:lang w:eastAsia="en-GB"/>
              </w:rPr>
              <w:t xml:space="preserve"> the</w:t>
            </w:r>
            <w:r>
              <w:rPr>
                <w:rFonts w:eastAsia="Times New Roman" w:cs="Arial"/>
                <w:sz w:val="24"/>
                <w:szCs w:val="24"/>
                <w:lang w:eastAsia="en-GB"/>
              </w:rPr>
              <w:t xml:space="preserve"> Dementia </w:t>
            </w:r>
            <w:r w:rsidR="00E026F0">
              <w:rPr>
                <w:rFonts w:eastAsia="Times New Roman" w:cs="Arial"/>
                <w:sz w:val="24"/>
                <w:szCs w:val="24"/>
                <w:lang w:eastAsia="en-GB"/>
              </w:rPr>
              <w:t>Strategy Working Grou</w:t>
            </w:r>
            <w:r w:rsidR="002C31BD">
              <w:rPr>
                <w:rFonts w:eastAsia="Times New Roman" w:cs="Arial"/>
                <w:sz w:val="24"/>
                <w:szCs w:val="24"/>
                <w:lang w:eastAsia="en-GB"/>
              </w:rPr>
              <w:t>p</w:t>
            </w:r>
            <w:r w:rsidR="00AC7242">
              <w:rPr>
                <w:rFonts w:eastAsia="Times New Roman" w:cs="Arial"/>
                <w:sz w:val="24"/>
                <w:szCs w:val="24"/>
                <w:lang w:eastAsia="en-GB"/>
              </w:rPr>
              <w:t>.</w:t>
            </w:r>
          </w:p>
        </w:tc>
        <w:tc>
          <w:tcPr>
            <w:tcW w:w="1337" w:type="dxa"/>
          </w:tcPr>
          <w:p w14:paraId="45F0FA1B" w14:textId="77777777" w:rsidR="004738A4" w:rsidRDefault="004738A4" w:rsidP="008B7719">
            <w:pPr>
              <w:rPr>
                <w:rFonts w:cs="Arial"/>
                <w:b/>
                <w:bCs/>
                <w:sz w:val="24"/>
                <w:szCs w:val="24"/>
              </w:rPr>
            </w:pPr>
          </w:p>
          <w:p w14:paraId="6A05A809" w14:textId="75FF1754" w:rsidR="00663E3A" w:rsidRPr="008A13D2" w:rsidRDefault="00663E3A" w:rsidP="008B7719">
            <w:pPr>
              <w:rPr>
                <w:rFonts w:cs="Arial"/>
                <w:b/>
                <w:bCs/>
                <w:sz w:val="24"/>
                <w:szCs w:val="24"/>
              </w:rPr>
            </w:pPr>
          </w:p>
        </w:tc>
      </w:tr>
      <w:tr w:rsidR="00580CFD" w:rsidRPr="008A13D2" w14:paraId="22A600C7" w14:textId="77777777" w:rsidTr="6FE1A90F">
        <w:tc>
          <w:tcPr>
            <w:tcW w:w="576" w:type="dxa"/>
          </w:tcPr>
          <w:p w14:paraId="2598DEE6" w14:textId="5BC0A5A6" w:rsidR="00580CFD" w:rsidRPr="008A13D2" w:rsidRDefault="0016177E" w:rsidP="00580CFD">
            <w:pPr>
              <w:spacing w:before="240" w:after="240"/>
              <w:rPr>
                <w:rFonts w:cs="Arial"/>
                <w:b/>
                <w:bCs/>
                <w:sz w:val="24"/>
                <w:szCs w:val="24"/>
              </w:rPr>
            </w:pPr>
            <w:r>
              <w:rPr>
                <w:rFonts w:cs="Arial"/>
                <w:b/>
                <w:bCs/>
                <w:sz w:val="24"/>
                <w:szCs w:val="24"/>
              </w:rPr>
              <w:t>3</w:t>
            </w:r>
          </w:p>
        </w:tc>
        <w:tc>
          <w:tcPr>
            <w:tcW w:w="8294" w:type="dxa"/>
          </w:tcPr>
          <w:p w14:paraId="6149EE39" w14:textId="6BDA66A4" w:rsidR="001C4678" w:rsidRDefault="00742BAF" w:rsidP="00010FD3">
            <w:pPr>
              <w:spacing w:before="240" w:after="120"/>
              <w:rPr>
                <w:rFonts w:eastAsiaTheme="majorEastAsia" w:cs="Arial"/>
                <w:b/>
                <w:bCs/>
                <w:caps/>
                <w:sz w:val="24"/>
                <w:szCs w:val="24"/>
              </w:rPr>
            </w:pPr>
            <w:r>
              <w:rPr>
                <w:rFonts w:eastAsiaTheme="majorEastAsia" w:cs="Arial"/>
                <w:b/>
                <w:bCs/>
                <w:caps/>
                <w:sz w:val="24"/>
                <w:szCs w:val="24"/>
              </w:rPr>
              <w:t>ANNUAL REPORTS</w:t>
            </w:r>
          </w:p>
          <w:p w14:paraId="096BD7C7" w14:textId="25B98DDA" w:rsidR="00402150" w:rsidRDefault="00742BAF" w:rsidP="00C6454D">
            <w:pPr>
              <w:spacing w:before="120" w:after="120"/>
              <w:rPr>
                <w:b/>
                <w:bCs/>
                <w:sz w:val="24"/>
                <w:szCs w:val="24"/>
              </w:rPr>
            </w:pPr>
            <w:r w:rsidRPr="00742BAF">
              <w:rPr>
                <w:b/>
                <w:bCs/>
                <w:sz w:val="24"/>
                <w:szCs w:val="24"/>
              </w:rPr>
              <w:t>3.1</w:t>
            </w:r>
            <w:r w:rsidRPr="00742BAF">
              <w:rPr>
                <w:b/>
                <w:bCs/>
                <w:sz w:val="24"/>
                <w:szCs w:val="24"/>
              </w:rPr>
              <w:tab/>
              <w:t>Annual Performance Report 2024-25</w:t>
            </w:r>
          </w:p>
          <w:p w14:paraId="6A3FF1CF" w14:textId="274EC8CC" w:rsidR="00800CAF" w:rsidRPr="00800CAF" w:rsidRDefault="00800CAF" w:rsidP="00800CAF">
            <w:pPr>
              <w:spacing w:before="120" w:after="120"/>
              <w:rPr>
                <w:sz w:val="24"/>
                <w:szCs w:val="24"/>
              </w:rPr>
            </w:pPr>
            <w:r w:rsidRPr="00800CAF">
              <w:rPr>
                <w:sz w:val="24"/>
                <w:szCs w:val="24"/>
              </w:rPr>
              <w:t>Audrey Valente presented the Annual Performance Report (APR) for 2024–25, which the Integration Joint Board (IJB) is required to publish by the end of July each year. The report was submitted for ass</w:t>
            </w:r>
            <w:r>
              <w:rPr>
                <w:sz w:val="24"/>
                <w:szCs w:val="24"/>
              </w:rPr>
              <w:t>urance</w:t>
            </w:r>
            <w:r w:rsidRPr="00800CAF">
              <w:rPr>
                <w:sz w:val="24"/>
                <w:szCs w:val="24"/>
              </w:rPr>
              <w:t xml:space="preserve"> and discussion.</w:t>
            </w:r>
          </w:p>
          <w:p w14:paraId="322C83DE" w14:textId="7C17FD6C" w:rsidR="00800CAF" w:rsidRPr="00800CAF" w:rsidRDefault="00800CAF" w:rsidP="00800CAF">
            <w:pPr>
              <w:spacing w:before="120" w:after="120"/>
              <w:rPr>
                <w:sz w:val="24"/>
                <w:szCs w:val="24"/>
              </w:rPr>
            </w:pPr>
            <w:r>
              <w:rPr>
                <w:sz w:val="24"/>
                <w:szCs w:val="24"/>
              </w:rPr>
              <w:t>Audrey advised tha</w:t>
            </w:r>
            <w:r w:rsidR="000425A5">
              <w:rPr>
                <w:sz w:val="24"/>
                <w:szCs w:val="24"/>
              </w:rPr>
              <w:t>t</w:t>
            </w:r>
            <w:r>
              <w:rPr>
                <w:sz w:val="24"/>
                <w:szCs w:val="24"/>
              </w:rPr>
              <w:t xml:space="preserve"> the r</w:t>
            </w:r>
            <w:r w:rsidR="000425A5">
              <w:rPr>
                <w:sz w:val="24"/>
                <w:szCs w:val="24"/>
              </w:rPr>
              <w:t>eport</w:t>
            </w:r>
            <w:r w:rsidRPr="00800CAF">
              <w:rPr>
                <w:sz w:val="24"/>
                <w:szCs w:val="24"/>
              </w:rPr>
              <w:t xml:space="preserve"> is structured around the nine Health and Wellbeing outcomes and highlights key challenges, including increased demand for health and social care</w:t>
            </w:r>
            <w:r w:rsidR="000425A5">
              <w:rPr>
                <w:sz w:val="24"/>
                <w:szCs w:val="24"/>
              </w:rPr>
              <w:t xml:space="preserve"> </w:t>
            </w:r>
            <w:r w:rsidRPr="00800CAF">
              <w:rPr>
                <w:sz w:val="24"/>
                <w:szCs w:val="24"/>
              </w:rPr>
              <w:t>services and reduced financial resources</w:t>
            </w:r>
            <w:r w:rsidR="00CC6DC9">
              <w:rPr>
                <w:sz w:val="24"/>
                <w:szCs w:val="24"/>
              </w:rPr>
              <w:t xml:space="preserve"> as the </w:t>
            </w:r>
            <w:r w:rsidR="002C31BD">
              <w:rPr>
                <w:sz w:val="24"/>
                <w:szCs w:val="24"/>
              </w:rPr>
              <w:t>cost-of-living</w:t>
            </w:r>
            <w:r w:rsidR="00CC6DC9">
              <w:rPr>
                <w:sz w:val="24"/>
                <w:szCs w:val="24"/>
              </w:rPr>
              <w:t xml:space="preserve"> crisis continues to impact on local and national </w:t>
            </w:r>
            <w:r w:rsidR="00685301">
              <w:rPr>
                <w:sz w:val="24"/>
                <w:szCs w:val="24"/>
              </w:rPr>
              <w:t>budgets.</w:t>
            </w:r>
          </w:p>
          <w:p w14:paraId="70CBA42D" w14:textId="77777777" w:rsidR="00800CAF" w:rsidRPr="00800CAF" w:rsidRDefault="00800CAF" w:rsidP="00800CAF">
            <w:pPr>
              <w:spacing w:before="120" w:after="120"/>
              <w:rPr>
                <w:sz w:val="24"/>
                <w:szCs w:val="24"/>
              </w:rPr>
            </w:pPr>
            <w:r w:rsidRPr="00800CAF">
              <w:rPr>
                <w:sz w:val="24"/>
                <w:szCs w:val="24"/>
              </w:rPr>
              <w:lastRenderedPageBreak/>
              <w:t>The report includes:</w:t>
            </w:r>
          </w:p>
          <w:p w14:paraId="4F664BF5" w14:textId="77777777" w:rsidR="00800CAF" w:rsidRPr="00800CAF" w:rsidRDefault="00800CAF" w:rsidP="00800CAF">
            <w:pPr>
              <w:numPr>
                <w:ilvl w:val="0"/>
                <w:numId w:val="5"/>
              </w:numPr>
              <w:spacing w:before="120" w:after="120"/>
              <w:rPr>
                <w:sz w:val="24"/>
                <w:szCs w:val="24"/>
              </w:rPr>
            </w:pPr>
            <w:r w:rsidRPr="00800CAF">
              <w:rPr>
                <w:sz w:val="24"/>
                <w:szCs w:val="24"/>
              </w:rPr>
              <w:t>41 case studies showcasing service impact and innovation.</w:t>
            </w:r>
          </w:p>
          <w:p w14:paraId="227CC85A" w14:textId="44E76F30" w:rsidR="00800CAF" w:rsidRPr="00800CAF" w:rsidRDefault="00800CAF" w:rsidP="00800CAF">
            <w:pPr>
              <w:numPr>
                <w:ilvl w:val="0"/>
                <w:numId w:val="5"/>
              </w:numPr>
              <w:spacing w:before="120" w:after="120"/>
              <w:rPr>
                <w:sz w:val="24"/>
                <w:szCs w:val="24"/>
              </w:rPr>
            </w:pPr>
            <w:r w:rsidRPr="00800CAF">
              <w:rPr>
                <w:sz w:val="24"/>
                <w:szCs w:val="24"/>
              </w:rPr>
              <w:t>A summary of internal and external awards received</w:t>
            </w:r>
            <w:r w:rsidR="00CC6DC9">
              <w:rPr>
                <w:sz w:val="24"/>
                <w:szCs w:val="24"/>
              </w:rPr>
              <w:t xml:space="preserve"> by colleagues across the Partnership</w:t>
            </w:r>
            <w:r w:rsidRPr="00800CAF">
              <w:rPr>
                <w:sz w:val="24"/>
                <w:szCs w:val="24"/>
              </w:rPr>
              <w:t>.</w:t>
            </w:r>
          </w:p>
          <w:p w14:paraId="281EF013" w14:textId="77777777" w:rsidR="00800CAF" w:rsidRPr="00800CAF" w:rsidRDefault="00800CAF" w:rsidP="00800CAF">
            <w:pPr>
              <w:numPr>
                <w:ilvl w:val="0"/>
                <w:numId w:val="5"/>
              </w:numPr>
              <w:spacing w:before="120" w:after="120"/>
              <w:rPr>
                <w:sz w:val="24"/>
                <w:szCs w:val="24"/>
              </w:rPr>
            </w:pPr>
            <w:r w:rsidRPr="00800CAF">
              <w:rPr>
                <w:sz w:val="24"/>
                <w:szCs w:val="24"/>
              </w:rPr>
              <w:t>An Easy Read version (Appendix 2) and a shorter public-facing version.</w:t>
            </w:r>
          </w:p>
          <w:p w14:paraId="45ECD867" w14:textId="77777777" w:rsidR="00800CAF" w:rsidRPr="00800CAF" w:rsidRDefault="00800CAF" w:rsidP="00800CAF">
            <w:pPr>
              <w:spacing w:before="120" w:after="120"/>
              <w:rPr>
                <w:sz w:val="24"/>
                <w:szCs w:val="24"/>
              </w:rPr>
            </w:pPr>
            <w:r w:rsidRPr="00800CAF">
              <w:rPr>
                <w:sz w:val="24"/>
                <w:szCs w:val="24"/>
              </w:rPr>
              <w:t>Once approved, the report will be:</w:t>
            </w:r>
          </w:p>
          <w:p w14:paraId="2A36B68B" w14:textId="77777777" w:rsidR="00800CAF" w:rsidRPr="00800CAF" w:rsidRDefault="00800CAF" w:rsidP="00800CAF">
            <w:pPr>
              <w:numPr>
                <w:ilvl w:val="0"/>
                <w:numId w:val="6"/>
              </w:numPr>
              <w:spacing w:before="120" w:after="120"/>
              <w:rPr>
                <w:sz w:val="24"/>
                <w:szCs w:val="24"/>
              </w:rPr>
            </w:pPr>
            <w:r w:rsidRPr="00800CAF">
              <w:rPr>
                <w:sz w:val="24"/>
                <w:szCs w:val="24"/>
              </w:rPr>
              <w:t>Submitted to the Scottish Government.</w:t>
            </w:r>
          </w:p>
          <w:p w14:paraId="1005C525" w14:textId="77777777" w:rsidR="00800CAF" w:rsidRPr="00800CAF" w:rsidRDefault="00800CAF" w:rsidP="00800CAF">
            <w:pPr>
              <w:numPr>
                <w:ilvl w:val="0"/>
                <w:numId w:val="6"/>
              </w:numPr>
              <w:spacing w:before="120" w:after="120"/>
              <w:rPr>
                <w:sz w:val="24"/>
                <w:szCs w:val="24"/>
              </w:rPr>
            </w:pPr>
            <w:r w:rsidRPr="00800CAF">
              <w:rPr>
                <w:sz w:val="24"/>
                <w:szCs w:val="24"/>
              </w:rPr>
              <w:t>Shared with Fife partner agencies.</w:t>
            </w:r>
          </w:p>
          <w:p w14:paraId="4868DD54" w14:textId="455CDF1A" w:rsidR="00800CAF" w:rsidRPr="00800CAF" w:rsidRDefault="00800CAF" w:rsidP="00800CAF">
            <w:pPr>
              <w:numPr>
                <w:ilvl w:val="0"/>
                <w:numId w:val="6"/>
              </w:numPr>
              <w:spacing w:before="120" w:after="120"/>
              <w:rPr>
                <w:sz w:val="24"/>
                <w:szCs w:val="24"/>
              </w:rPr>
            </w:pPr>
            <w:r w:rsidRPr="00800CAF">
              <w:rPr>
                <w:sz w:val="24"/>
                <w:szCs w:val="24"/>
              </w:rPr>
              <w:t xml:space="preserve">Published on the </w:t>
            </w:r>
            <w:r w:rsidR="00CC6DC9">
              <w:rPr>
                <w:sz w:val="24"/>
                <w:szCs w:val="24"/>
              </w:rPr>
              <w:t>Fife HSCP</w:t>
            </w:r>
            <w:r w:rsidRPr="00800CAF">
              <w:rPr>
                <w:sz w:val="24"/>
                <w:szCs w:val="24"/>
              </w:rPr>
              <w:t xml:space="preserve"> website.</w:t>
            </w:r>
          </w:p>
          <w:p w14:paraId="79FFC4E4" w14:textId="2250A91A" w:rsidR="00800CAF" w:rsidRPr="00800CAF" w:rsidRDefault="00800CAF" w:rsidP="00800CAF">
            <w:pPr>
              <w:numPr>
                <w:ilvl w:val="0"/>
                <w:numId w:val="6"/>
              </w:numPr>
              <w:spacing w:before="120" w:after="120"/>
              <w:rPr>
                <w:sz w:val="24"/>
                <w:szCs w:val="24"/>
              </w:rPr>
            </w:pPr>
            <w:r w:rsidRPr="00800CAF">
              <w:rPr>
                <w:sz w:val="24"/>
                <w:szCs w:val="24"/>
              </w:rPr>
              <w:t>Featured in the Director’s Brief</w:t>
            </w:r>
            <w:r w:rsidR="00CC6DC9">
              <w:rPr>
                <w:sz w:val="24"/>
                <w:szCs w:val="24"/>
              </w:rPr>
              <w:t>ing</w:t>
            </w:r>
            <w:r w:rsidRPr="00800CAF">
              <w:rPr>
                <w:sz w:val="24"/>
                <w:szCs w:val="24"/>
              </w:rPr>
              <w:t>.</w:t>
            </w:r>
          </w:p>
          <w:p w14:paraId="3CC2A73A" w14:textId="1010CF92" w:rsidR="000425A5" w:rsidRDefault="00CC6DC9" w:rsidP="003C41A4">
            <w:pPr>
              <w:spacing w:before="120" w:after="120"/>
              <w:rPr>
                <w:sz w:val="24"/>
                <w:szCs w:val="24"/>
              </w:rPr>
            </w:pPr>
            <w:r>
              <w:rPr>
                <w:sz w:val="24"/>
                <w:szCs w:val="24"/>
              </w:rPr>
              <w:t>Audrey confirmed t</w:t>
            </w:r>
            <w:r w:rsidR="00800CAF" w:rsidRPr="00800CAF">
              <w:rPr>
                <w:sz w:val="24"/>
                <w:szCs w:val="24"/>
              </w:rPr>
              <w:t>he final version will be presented to the IJB for approval at the end of July.</w:t>
            </w:r>
          </w:p>
          <w:p w14:paraId="61A2A7DA" w14:textId="0A959212" w:rsidR="00742BAF" w:rsidRDefault="00374B8A" w:rsidP="008D5796">
            <w:pPr>
              <w:spacing w:before="120" w:after="120"/>
              <w:rPr>
                <w:sz w:val="24"/>
                <w:szCs w:val="24"/>
              </w:rPr>
            </w:pPr>
            <w:r>
              <w:rPr>
                <w:sz w:val="24"/>
                <w:szCs w:val="24"/>
              </w:rPr>
              <w:t>Chair opened to questions from members.</w:t>
            </w:r>
          </w:p>
          <w:p w14:paraId="528AFBCE" w14:textId="77777777" w:rsidR="000F69E1" w:rsidRDefault="003C41A4" w:rsidP="000F69E1">
            <w:pPr>
              <w:spacing w:before="120" w:after="120"/>
              <w:rPr>
                <w:sz w:val="24"/>
                <w:szCs w:val="24"/>
              </w:rPr>
            </w:pPr>
            <w:r>
              <w:rPr>
                <w:sz w:val="24"/>
                <w:szCs w:val="24"/>
              </w:rPr>
              <w:t xml:space="preserve">Morna </w:t>
            </w:r>
            <w:r w:rsidR="004C40F9">
              <w:rPr>
                <w:sz w:val="24"/>
                <w:szCs w:val="24"/>
              </w:rPr>
              <w:t xml:space="preserve">Fleming </w:t>
            </w:r>
            <w:r w:rsidR="00A535A0">
              <w:rPr>
                <w:sz w:val="24"/>
                <w:szCs w:val="24"/>
              </w:rPr>
              <w:t>indicated that she</w:t>
            </w:r>
            <w:r>
              <w:rPr>
                <w:sz w:val="24"/>
                <w:szCs w:val="24"/>
              </w:rPr>
              <w:t xml:space="preserve"> </w:t>
            </w:r>
            <w:r w:rsidR="00A535A0">
              <w:rPr>
                <w:sz w:val="24"/>
                <w:szCs w:val="24"/>
              </w:rPr>
              <w:t>intended to</w:t>
            </w:r>
            <w:r w:rsidR="00F63935">
              <w:rPr>
                <w:sz w:val="24"/>
                <w:szCs w:val="24"/>
              </w:rPr>
              <w:t xml:space="preserve"> send </w:t>
            </w:r>
            <w:r>
              <w:rPr>
                <w:sz w:val="24"/>
                <w:szCs w:val="24"/>
              </w:rPr>
              <w:t>questions via email to Audrey</w:t>
            </w:r>
            <w:r w:rsidR="00A535A0">
              <w:rPr>
                <w:sz w:val="24"/>
                <w:szCs w:val="24"/>
              </w:rPr>
              <w:t xml:space="preserve"> and highlighted the case study on page 64</w:t>
            </w:r>
            <w:r w:rsidR="002D7409" w:rsidRPr="002D7409">
              <w:rPr>
                <w:rFonts w:ascii="Segoe UI" w:hAnsi="Segoe UI" w:cs="Segoe UI"/>
                <w:color w:val="424242"/>
                <w:shd w:val="clear" w:color="auto" w:fill="FAFAFA"/>
              </w:rPr>
              <w:t xml:space="preserve"> </w:t>
            </w:r>
            <w:r w:rsidR="002D7409">
              <w:rPr>
                <w:rFonts w:ascii="Segoe UI" w:hAnsi="Segoe UI" w:cs="Segoe UI"/>
                <w:color w:val="424242"/>
                <w:shd w:val="clear" w:color="auto" w:fill="FAFAFA"/>
              </w:rPr>
              <w:t xml:space="preserve">which </w:t>
            </w:r>
            <w:r w:rsidR="002D7409" w:rsidRPr="002D7409">
              <w:rPr>
                <w:sz w:val="24"/>
                <w:szCs w:val="24"/>
              </w:rPr>
              <w:t>is intended to be gender-neutral, but it currently includes a reference to “her,” which should be revised.</w:t>
            </w:r>
          </w:p>
          <w:p w14:paraId="79B721CC" w14:textId="320229AB" w:rsidR="00377159" w:rsidRDefault="00F63935" w:rsidP="000F69E1">
            <w:pPr>
              <w:spacing w:before="120" w:after="120"/>
              <w:rPr>
                <w:sz w:val="24"/>
                <w:szCs w:val="24"/>
              </w:rPr>
            </w:pPr>
            <w:r>
              <w:rPr>
                <w:sz w:val="24"/>
                <w:szCs w:val="24"/>
              </w:rPr>
              <w:t xml:space="preserve">Dave Dempsey </w:t>
            </w:r>
            <w:r w:rsidR="00092DE0">
              <w:rPr>
                <w:sz w:val="24"/>
                <w:szCs w:val="24"/>
              </w:rPr>
              <w:t xml:space="preserve">noted that this report had been </w:t>
            </w:r>
            <w:r>
              <w:rPr>
                <w:sz w:val="24"/>
                <w:szCs w:val="24"/>
              </w:rPr>
              <w:t xml:space="preserve">presented to </w:t>
            </w:r>
            <w:r w:rsidR="00D146D1">
              <w:rPr>
                <w:sz w:val="24"/>
                <w:szCs w:val="24"/>
              </w:rPr>
              <w:t xml:space="preserve">the </w:t>
            </w:r>
            <w:r>
              <w:rPr>
                <w:sz w:val="24"/>
                <w:szCs w:val="24"/>
              </w:rPr>
              <w:t>F</w:t>
            </w:r>
            <w:r w:rsidR="00092DE0">
              <w:rPr>
                <w:sz w:val="24"/>
                <w:szCs w:val="24"/>
              </w:rPr>
              <w:t xml:space="preserve">inance, </w:t>
            </w:r>
            <w:r>
              <w:rPr>
                <w:sz w:val="24"/>
                <w:szCs w:val="24"/>
              </w:rPr>
              <w:t>P</w:t>
            </w:r>
            <w:r w:rsidR="00092DE0">
              <w:rPr>
                <w:sz w:val="24"/>
                <w:szCs w:val="24"/>
              </w:rPr>
              <w:t xml:space="preserve">erformance </w:t>
            </w:r>
            <w:r w:rsidR="00D146D1">
              <w:rPr>
                <w:sz w:val="24"/>
                <w:szCs w:val="24"/>
              </w:rPr>
              <w:t>and</w:t>
            </w:r>
            <w:r w:rsidR="00092DE0">
              <w:rPr>
                <w:sz w:val="24"/>
                <w:szCs w:val="24"/>
              </w:rPr>
              <w:t xml:space="preserve"> </w:t>
            </w:r>
            <w:r>
              <w:rPr>
                <w:sz w:val="24"/>
                <w:szCs w:val="24"/>
              </w:rPr>
              <w:t>S</w:t>
            </w:r>
            <w:r w:rsidR="00092DE0">
              <w:rPr>
                <w:sz w:val="24"/>
                <w:szCs w:val="24"/>
              </w:rPr>
              <w:t>crutiny</w:t>
            </w:r>
            <w:r>
              <w:rPr>
                <w:sz w:val="24"/>
                <w:szCs w:val="24"/>
              </w:rPr>
              <w:t xml:space="preserve"> </w:t>
            </w:r>
            <w:r w:rsidR="00D146D1">
              <w:rPr>
                <w:sz w:val="24"/>
                <w:szCs w:val="24"/>
              </w:rPr>
              <w:t>Committee on 16 July 2025</w:t>
            </w:r>
            <w:r>
              <w:rPr>
                <w:sz w:val="24"/>
                <w:szCs w:val="24"/>
              </w:rPr>
              <w:t xml:space="preserve">, </w:t>
            </w:r>
            <w:r w:rsidR="00092DE0">
              <w:rPr>
                <w:sz w:val="24"/>
                <w:szCs w:val="24"/>
              </w:rPr>
              <w:t xml:space="preserve">where a </w:t>
            </w:r>
            <w:r w:rsidR="00092DE0" w:rsidRPr="00092DE0">
              <w:rPr>
                <w:sz w:val="24"/>
                <w:szCs w:val="24"/>
              </w:rPr>
              <w:t xml:space="preserve">link </w:t>
            </w:r>
            <w:r w:rsidR="00092DE0">
              <w:rPr>
                <w:sz w:val="24"/>
                <w:szCs w:val="24"/>
              </w:rPr>
              <w:t xml:space="preserve">was shared </w:t>
            </w:r>
            <w:r w:rsidR="00092DE0" w:rsidRPr="00092DE0">
              <w:rPr>
                <w:sz w:val="24"/>
                <w:szCs w:val="24"/>
              </w:rPr>
              <w:t>to guidance on the contents of a performance report. It was noted that the current report could be more concise, and this should be addressed in future versions.</w:t>
            </w:r>
          </w:p>
          <w:p w14:paraId="5F8561D5" w14:textId="6927FE15" w:rsidR="005D726E" w:rsidRDefault="00FC3E45" w:rsidP="000F69E1">
            <w:pPr>
              <w:spacing w:before="120" w:after="240"/>
              <w:outlineLvl w:val="0"/>
              <w:rPr>
                <w:sz w:val="24"/>
                <w:szCs w:val="24"/>
              </w:rPr>
            </w:pPr>
            <w:r>
              <w:rPr>
                <w:sz w:val="24"/>
                <w:szCs w:val="24"/>
              </w:rPr>
              <w:t xml:space="preserve">Audrey </w:t>
            </w:r>
            <w:r w:rsidR="00377159" w:rsidRPr="00377159">
              <w:rPr>
                <w:sz w:val="24"/>
                <w:szCs w:val="24"/>
              </w:rPr>
              <w:t>acknowledged the feedback and will discuss it with her team to support continuous improvement for next year.</w:t>
            </w:r>
          </w:p>
          <w:p w14:paraId="6E635CD3" w14:textId="30EA0D2E" w:rsidR="000F69E1" w:rsidRPr="000F69E1" w:rsidRDefault="000F69E1" w:rsidP="00742BAF">
            <w:pPr>
              <w:spacing w:before="120" w:after="120"/>
              <w:outlineLvl w:val="0"/>
              <w:rPr>
                <w:b/>
                <w:bCs/>
                <w:sz w:val="24"/>
                <w:szCs w:val="24"/>
              </w:rPr>
            </w:pPr>
            <w:r w:rsidRPr="000F69E1">
              <w:rPr>
                <w:b/>
                <w:bCs/>
                <w:sz w:val="24"/>
                <w:szCs w:val="24"/>
              </w:rPr>
              <w:t>RECOMMENDATION</w:t>
            </w:r>
            <w:r w:rsidR="009A5BFF">
              <w:rPr>
                <w:b/>
                <w:bCs/>
                <w:sz w:val="24"/>
                <w:szCs w:val="24"/>
              </w:rPr>
              <w:t>:</w:t>
            </w:r>
          </w:p>
          <w:p w14:paraId="2233B564" w14:textId="449D2DBD" w:rsidR="005D726E" w:rsidRPr="005D726E" w:rsidRDefault="005D726E" w:rsidP="005D726E">
            <w:pPr>
              <w:numPr>
                <w:ilvl w:val="0"/>
                <w:numId w:val="7"/>
              </w:numPr>
              <w:tabs>
                <w:tab w:val="clear" w:pos="720"/>
                <w:tab w:val="num" w:pos="360"/>
              </w:tabs>
              <w:spacing w:before="120" w:after="120"/>
              <w:outlineLvl w:val="0"/>
              <w:rPr>
                <w:b/>
                <w:bCs/>
                <w:sz w:val="24"/>
                <w:szCs w:val="24"/>
              </w:rPr>
            </w:pPr>
            <w:r w:rsidRPr="005D726E">
              <w:rPr>
                <w:b/>
                <w:bCs/>
                <w:sz w:val="24"/>
                <w:szCs w:val="24"/>
              </w:rPr>
              <w:t>Members were assured by the update, and</w:t>
            </w:r>
            <w:r w:rsidR="00EF5A4F">
              <w:rPr>
                <w:b/>
                <w:bCs/>
                <w:sz w:val="24"/>
                <w:szCs w:val="24"/>
              </w:rPr>
              <w:t xml:space="preserve"> once completed</w:t>
            </w:r>
            <w:r w:rsidRPr="005D726E">
              <w:rPr>
                <w:b/>
                <w:bCs/>
                <w:sz w:val="24"/>
                <w:szCs w:val="24"/>
              </w:rPr>
              <w:t xml:space="preserve"> the report was approved for progression to the IJB.</w:t>
            </w:r>
          </w:p>
          <w:p w14:paraId="143E8779" w14:textId="77777777" w:rsidR="00742BAF" w:rsidRPr="00742BAF" w:rsidRDefault="00742BAF" w:rsidP="009205D2">
            <w:pPr>
              <w:spacing w:before="120" w:after="240"/>
              <w:rPr>
                <w:b/>
                <w:bCs/>
                <w:sz w:val="24"/>
                <w:szCs w:val="24"/>
              </w:rPr>
            </w:pPr>
          </w:p>
          <w:p w14:paraId="057851FF" w14:textId="77777777" w:rsidR="00742BAF" w:rsidRPr="00742BAF" w:rsidRDefault="00742BAF" w:rsidP="009205D2">
            <w:pPr>
              <w:spacing w:before="120" w:after="240"/>
              <w:rPr>
                <w:b/>
                <w:bCs/>
                <w:sz w:val="24"/>
                <w:szCs w:val="24"/>
              </w:rPr>
            </w:pPr>
            <w:r w:rsidRPr="00742BAF">
              <w:rPr>
                <w:b/>
                <w:bCs/>
                <w:sz w:val="24"/>
                <w:szCs w:val="24"/>
              </w:rPr>
              <w:t>3.2</w:t>
            </w:r>
            <w:r w:rsidRPr="00742BAF">
              <w:rPr>
                <w:b/>
                <w:bCs/>
                <w:sz w:val="24"/>
                <w:szCs w:val="24"/>
              </w:rPr>
              <w:tab/>
              <w:t>Alcohol &amp; Drugs Strategy Annual Report 2024-25</w:t>
            </w:r>
          </w:p>
          <w:p w14:paraId="08352B2B" w14:textId="6FEB07EC" w:rsidR="003D4C1F" w:rsidRDefault="003D4C1F" w:rsidP="009205D2">
            <w:pPr>
              <w:spacing w:before="120" w:after="240"/>
              <w:rPr>
                <w:sz w:val="24"/>
                <w:szCs w:val="24"/>
              </w:rPr>
            </w:pPr>
            <w:r w:rsidRPr="003D4C1F">
              <w:rPr>
                <w:sz w:val="24"/>
                <w:szCs w:val="24"/>
              </w:rPr>
              <w:t>Lynda Reid-Fowler presented the ADP Annual Report for 2024–25</w:t>
            </w:r>
            <w:r w:rsidR="007A05CA">
              <w:rPr>
                <w:sz w:val="24"/>
                <w:szCs w:val="24"/>
              </w:rPr>
              <w:t xml:space="preserve"> highlighting </w:t>
            </w:r>
            <w:r w:rsidRPr="003D4C1F">
              <w:rPr>
                <w:sz w:val="24"/>
                <w:szCs w:val="24"/>
              </w:rPr>
              <w:t>that some of the timelines referenced in the report are inaccurate due to changes in meeting dates. </w:t>
            </w:r>
          </w:p>
          <w:p w14:paraId="16D28CFC" w14:textId="5DE0EC70" w:rsidR="009A5BFF" w:rsidRDefault="00F24B4D" w:rsidP="009205D2">
            <w:pPr>
              <w:spacing w:before="120" w:after="240"/>
              <w:rPr>
                <w:sz w:val="24"/>
                <w:szCs w:val="24"/>
              </w:rPr>
            </w:pPr>
            <w:r w:rsidRPr="00F24B4D">
              <w:rPr>
                <w:sz w:val="24"/>
                <w:szCs w:val="24"/>
              </w:rPr>
              <w:t xml:space="preserve">The </w:t>
            </w:r>
            <w:r>
              <w:rPr>
                <w:sz w:val="24"/>
                <w:szCs w:val="24"/>
              </w:rPr>
              <w:t>report</w:t>
            </w:r>
            <w:r w:rsidRPr="00F24B4D">
              <w:rPr>
                <w:sz w:val="24"/>
                <w:szCs w:val="24"/>
              </w:rPr>
              <w:t xml:space="preserve"> </w:t>
            </w:r>
            <w:r w:rsidR="00D01A98">
              <w:rPr>
                <w:sz w:val="24"/>
                <w:szCs w:val="24"/>
              </w:rPr>
              <w:t>provides an over</w:t>
            </w:r>
            <w:r w:rsidR="00A20094">
              <w:rPr>
                <w:sz w:val="24"/>
                <w:szCs w:val="24"/>
              </w:rPr>
              <w:t xml:space="preserve">view of drug and alcohol service delivery in Fife aligned with the Fife ADP strategy and </w:t>
            </w:r>
            <w:r w:rsidRPr="00F24B4D">
              <w:rPr>
                <w:sz w:val="24"/>
                <w:szCs w:val="24"/>
              </w:rPr>
              <w:t>outline</w:t>
            </w:r>
            <w:r>
              <w:rPr>
                <w:sz w:val="24"/>
                <w:szCs w:val="24"/>
              </w:rPr>
              <w:t>s</w:t>
            </w:r>
            <w:r w:rsidRPr="00F24B4D">
              <w:rPr>
                <w:sz w:val="24"/>
                <w:szCs w:val="24"/>
              </w:rPr>
              <w:t xml:space="preserve"> key achievements, ongoing challenges, and areas for improvement</w:t>
            </w:r>
            <w:r>
              <w:rPr>
                <w:sz w:val="24"/>
                <w:szCs w:val="24"/>
              </w:rPr>
              <w:t>, which also</w:t>
            </w:r>
            <w:r w:rsidRPr="00F24B4D">
              <w:rPr>
                <w:sz w:val="24"/>
                <w:szCs w:val="24"/>
              </w:rPr>
              <w:t xml:space="preserve"> help</w:t>
            </w:r>
            <w:r>
              <w:rPr>
                <w:sz w:val="24"/>
                <w:szCs w:val="24"/>
              </w:rPr>
              <w:t>s</w:t>
            </w:r>
            <w:r w:rsidRPr="00F24B4D">
              <w:rPr>
                <w:sz w:val="24"/>
                <w:szCs w:val="24"/>
              </w:rPr>
              <w:t xml:space="preserve"> inform the local ADP workplan</w:t>
            </w:r>
            <w:r w:rsidR="009A5BFF">
              <w:rPr>
                <w:sz w:val="24"/>
                <w:szCs w:val="24"/>
              </w:rPr>
              <w:t xml:space="preserve"> 2025-26</w:t>
            </w:r>
            <w:r w:rsidRPr="00F24B4D">
              <w:rPr>
                <w:sz w:val="24"/>
                <w:szCs w:val="24"/>
              </w:rPr>
              <w:t xml:space="preserve">. </w:t>
            </w:r>
          </w:p>
          <w:p w14:paraId="5315E032" w14:textId="01032C3B" w:rsidR="00E20215" w:rsidRDefault="00F24B4D" w:rsidP="009205D2">
            <w:pPr>
              <w:spacing w:before="120" w:after="240"/>
              <w:rPr>
                <w:sz w:val="24"/>
                <w:szCs w:val="24"/>
              </w:rPr>
            </w:pPr>
            <w:r w:rsidRPr="00F24B4D">
              <w:rPr>
                <w:sz w:val="24"/>
                <w:szCs w:val="24"/>
              </w:rPr>
              <w:lastRenderedPageBreak/>
              <w:t xml:space="preserve">Approval </w:t>
            </w:r>
            <w:r>
              <w:rPr>
                <w:sz w:val="24"/>
                <w:szCs w:val="24"/>
              </w:rPr>
              <w:t xml:space="preserve">was </w:t>
            </w:r>
            <w:r w:rsidRPr="00F24B4D">
              <w:rPr>
                <w:sz w:val="24"/>
                <w:szCs w:val="24"/>
              </w:rPr>
              <w:t xml:space="preserve">requested for the submission of both the report and the associated survey to the </w:t>
            </w:r>
            <w:r>
              <w:rPr>
                <w:sz w:val="24"/>
                <w:szCs w:val="24"/>
              </w:rPr>
              <w:t>Integration Joint Board</w:t>
            </w:r>
            <w:r w:rsidR="009A5BFF">
              <w:rPr>
                <w:sz w:val="24"/>
                <w:szCs w:val="24"/>
              </w:rPr>
              <w:t xml:space="preserve"> and Scottish Government.</w:t>
            </w:r>
          </w:p>
          <w:p w14:paraId="3187392E" w14:textId="49578C10" w:rsidR="00742BAF" w:rsidRDefault="003856C7" w:rsidP="009205D2">
            <w:pPr>
              <w:spacing w:before="120" w:after="240"/>
              <w:rPr>
                <w:sz w:val="24"/>
                <w:szCs w:val="24"/>
              </w:rPr>
            </w:pPr>
            <w:r>
              <w:rPr>
                <w:sz w:val="24"/>
                <w:szCs w:val="24"/>
              </w:rPr>
              <w:t xml:space="preserve">No questions </w:t>
            </w:r>
            <w:r w:rsidR="009A5BFF">
              <w:rPr>
                <w:sz w:val="24"/>
                <w:szCs w:val="24"/>
              </w:rPr>
              <w:t xml:space="preserve">were </w:t>
            </w:r>
            <w:r>
              <w:rPr>
                <w:sz w:val="24"/>
                <w:szCs w:val="24"/>
              </w:rPr>
              <w:t>highlighted</w:t>
            </w:r>
            <w:r w:rsidR="009A5BFF">
              <w:rPr>
                <w:sz w:val="24"/>
                <w:szCs w:val="24"/>
              </w:rPr>
              <w:t xml:space="preserve"> from members</w:t>
            </w:r>
          </w:p>
          <w:p w14:paraId="6AA85A95" w14:textId="77777777" w:rsidR="009A5BFF" w:rsidRDefault="009A5BFF" w:rsidP="003856C7">
            <w:pPr>
              <w:spacing w:before="120" w:after="120"/>
              <w:outlineLvl w:val="0"/>
              <w:rPr>
                <w:b/>
                <w:bCs/>
                <w:sz w:val="24"/>
                <w:szCs w:val="24"/>
              </w:rPr>
            </w:pPr>
            <w:r>
              <w:rPr>
                <w:b/>
                <w:bCs/>
                <w:sz w:val="24"/>
                <w:szCs w:val="24"/>
              </w:rPr>
              <w:t>RECOMMENDATION:</w:t>
            </w:r>
          </w:p>
          <w:p w14:paraId="05DF53C0" w14:textId="74385A38" w:rsidR="00742BAF" w:rsidRPr="009A5BFF" w:rsidRDefault="00742BAF" w:rsidP="009A5BFF">
            <w:pPr>
              <w:pStyle w:val="ListParagraph"/>
              <w:numPr>
                <w:ilvl w:val="0"/>
                <w:numId w:val="8"/>
              </w:numPr>
              <w:spacing w:before="120" w:after="120"/>
              <w:outlineLvl w:val="0"/>
              <w:rPr>
                <w:b/>
                <w:bCs/>
                <w:sz w:val="24"/>
                <w:szCs w:val="24"/>
              </w:rPr>
            </w:pPr>
            <w:r w:rsidRPr="009A5BFF">
              <w:rPr>
                <w:b/>
                <w:bCs/>
                <w:sz w:val="24"/>
                <w:szCs w:val="24"/>
              </w:rPr>
              <w:t>Members were assured by this update</w:t>
            </w:r>
            <w:r w:rsidR="003856C7" w:rsidRPr="009A5BFF">
              <w:rPr>
                <w:b/>
                <w:bCs/>
                <w:sz w:val="24"/>
                <w:szCs w:val="24"/>
              </w:rPr>
              <w:t xml:space="preserve"> and support</w:t>
            </w:r>
            <w:r w:rsidR="002B184D" w:rsidRPr="009A5BFF">
              <w:rPr>
                <w:b/>
                <w:bCs/>
                <w:sz w:val="24"/>
                <w:szCs w:val="24"/>
              </w:rPr>
              <w:t>ed</w:t>
            </w:r>
            <w:r w:rsidR="003856C7" w:rsidRPr="009A5BFF">
              <w:rPr>
                <w:b/>
                <w:bCs/>
                <w:sz w:val="24"/>
                <w:szCs w:val="24"/>
              </w:rPr>
              <w:t xml:space="preserve"> progression</w:t>
            </w:r>
            <w:r w:rsidR="002B184D" w:rsidRPr="009A5BFF">
              <w:rPr>
                <w:b/>
                <w:bCs/>
                <w:sz w:val="24"/>
                <w:szCs w:val="24"/>
              </w:rPr>
              <w:t xml:space="preserve"> of the report</w:t>
            </w:r>
            <w:r w:rsidR="003856C7" w:rsidRPr="009A5BFF">
              <w:rPr>
                <w:b/>
                <w:bCs/>
                <w:sz w:val="24"/>
                <w:szCs w:val="24"/>
              </w:rPr>
              <w:t xml:space="preserve"> to </w:t>
            </w:r>
            <w:r w:rsidR="002B184D" w:rsidRPr="009A5BFF">
              <w:rPr>
                <w:b/>
                <w:bCs/>
                <w:sz w:val="24"/>
                <w:szCs w:val="24"/>
              </w:rPr>
              <w:t xml:space="preserve">the </w:t>
            </w:r>
            <w:r w:rsidR="003856C7" w:rsidRPr="009A5BFF">
              <w:rPr>
                <w:b/>
                <w:bCs/>
                <w:sz w:val="24"/>
                <w:szCs w:val="24"/>
              </w:rPr>
              <w:t>IJB</w:t>
            </w:r>
            <w:r w:rsidR="009A5BFF">
              <w:rPr>
                <w:b/>
                <w:bCs/>
                <w:sz w:val="24"/>
                <w:szCs w:val="24"/>
              </w:rPr>
              <w:t xml:space="preserve"> AND Scottish Government</w:t>
            </w:r>
            <w:r w:rsidR="002B184D" w:rsidRPr="009A5BFF">
              <w:rPr>
                <w:b/>
                <w:bCs/>
                <w:sz w:val="24"/>
                <w:szCs w:val="24"/>
              </w:rPr>
              <w:t>.</w:t>
            </w:r>
          </w:p>
        </w:tc>
        <w:tc>
          <w:tcPr>
            <w:tcW w:w="1337" w:type="dxa"/>
          </w:tcPr>
          <w:p w14:paraId="4B99056E" w14:textId="77777777" w:rsidR="00820BD4" w:rsidRPr="008A13D2" w:rsidRDefault="00820BD4" w:rsidP="00F37ED2">
            <w:pPr>
              <w:rPr>
                <w:rFonts w:cs="Arial"/>
                <w:b/>
                <w:bCs/>
                <w:sz w:val="24"/>
                <w:szCs w:val="24"/>
              </w:rPr>
            </w:pPr>
          </w:p>
          <w:p w14:paraId="1B91078A" w14:textId="77777777" w:rsidR="00580CFD" w:rsidRDefault="00580CFD" w:rsidP="00F37ED2">
            <w:pPr>
              <w:rPr>
                <w:rFonts w:cs="Arial"/>
                <w:b/>
                <w:bCs/>
                <w:sz w:val="24"/>
                <w:szCs w:val="24"/>
              </w:rPr>
            </w:pPr>
          </w:p>
          <w:p w14:paraId="3960441D" w14:textId="77777777" w:rsidR="001B6C0B" w:rsidRDefault="001B6C0B" w:rsidP="00F37ED2">
            <w:pPr>
              <w:rPr>
                <w:rFonts w:cs="Arial"/>
                <w:b/>
                <w:bCs/>
                <w:sz w:val="24"/>
                <w:szCs w:val="24"/>
              </w:rPr>
            </w:pPr>
          </w:p>
          <w:p w14:paraId="59A0D642" w14:textId="77777777" w:rsidR="001B6C0B" w:rsidRDefault="001B6C0B" w:rsidP="00F37ED2">
            <w:pPr>
              <w:rPr>
                <w:rFonts w:cs="Arial"/>
                <w:b/>
                <w:bCs/>
                <w:sz w:val="24"/>
                <w:szCs w:val="24"/>
              </w:rPr>
            </w:pPr>
          </w:p>
          <w:p w14:paraId="1E437EBE" w14:textId="77777777" w:rsidR="001B6C0B" w:rsidRDefault="001B6C0B" w:rsidP="00F37ED2">
            <w:pPr>
              <w:rPr>
                <w:rFonts w:cs="Arial"/>
                <w:b/>
                <w:bCs/>
                <w:sz w:val="24"/>
                <w:szCs w:val="24"/>
              </w:rPr>
            </w:pPr>
          </w:p>
          <w:p w14:paraId="2E1F8FFE" w14:textId="77777777" w:rsidR="001B6C0B" w:rsidRDefault="001B6C0B" w:rsidP="00F37ED2">
            <w:pPr>
              <w:rPr>
                <w:rFonts w:cs="Arial"/>
                <w:b/>
                <w:bCs/>
                <w:sz w:val="24"/>
                <w:szCs w:val="24"/>
              </w:rPr>
            </w:pPr>
          </w:p>
          <w:p w14:paraId="3EA0DEFA" w14:textId="77777777" w:rsidR="001B6C0B" w:rsidRDefault="001B6C0B" w:rsidP="00F37ED2">
            <w:pPr>
              <w:rPr>
                <w:rFonts w:cs="Arial"/>
                <w:b/>
                <w:bCs/>
                <w:sz w:val="24"/>
                <w:szCs w:val="24"/>
              </w:rPr>
            </w:pPr>
          </w:p>
          <w:p w14:paraId="0525B2B8" w14:textId="77777777" w:rsidR="001B6C0B" w:rsidRDefault="001B6C0B" w:rsidP="00F37ED2">
            <w:pPr>
              <w:rPr>
                <w:rFonts w:cs="Arial"/>
                <w:b/>
                <w:bCs/>
                <w:sz w:val="24"/>
                <w:szCs w:val="24"/>
              </w:rPr>
            </w:pPr>
          </w:p>
          <w:p w14:paraId="200D2C5E" w14:textId="77777777" w:rsidR="001B6C0B" w:rsidRDefault="001B6C0B" w:rsidP="00F37ED2">
            <w:pPr>
              <w:rPr>
                <w:rFonts w:cs="Arial"/>
                <w:b/>
                <w:bCs/>
                <w:sz w:val="24"/>
                <w:szCs w:val="24"/>
              </w:rPr>
            </w:pPr>
          </w:p>
          <w:p w14:paraId="29CACBC9" w14:textId="77777777" w:rsidR="001B6C0B" w:rsidRDefault="001B6C0B" w:rsidP="00F37ED2">
            <w:pPr>
              <w:rPr>
                <w:rFonts w:cs="Arial"/>
                <w:b/>
                <w:bCs/>
                <w:sz w:val="24"/>
                <w:szCs w:val="24"/>
              </w:rPr>
            </w:pPr>
          </w:p>
          <w:p w14:paraId="727B7C34" w14:textId="77777777" w:rsidR="00314A9D" w:rsidRDefault="00314A9D" w:rsidP="000E31A9">
            <w:pPr>
              <w:rPr>
                <w:rFonts w:cs="Arial"/>
                <w:b/>
                <w:bCs/>
                <w:sz w:val="24"/>
                <w:szCs w:val="24"/>
              </w:rPr>
            </w:pPr>
          </w:p>
          <w:p w14:paraId="194EE4BF" w14:textId="77777777" w:rsidR="00010F63" w:rsidRDefault="00010F63" w:rsidP="000E31A9">
            <w:pPr>
              <w:rPr>
                <w:rFonts w:cs="Arial"/>
                <w:b/>
                <w:bCs/>
                <w:sz w:val="24"/>
                <w:szCs w:val="24"/>
              </w:rPr>
            </w:pPr>
          </w:p>
          <w:p w14:paraId="5739C015" w14:textId="77777777" w:rsidR="00010F63" w:rsidRDefault="00010F63" w:rsidP="000E31A9">
            <w:pPr>
              <w:rPr>
                <w:rFonts w:cs="Arial"/>
                <w:b/>
                <w:bCs/>
                <w:sz w:val="24"/>
                <w:szCs w:val="24"/>
              </w:rPr>
            </w:pPr>
          </w:p>
          <w:p w14:paraId="2FE01BC3" w14:textId="77777777" w:rsidR="00010F63" w:rsidRDefault="00010F63" w:rsidP="000E31A9">
            <w:pPr>
              <w:rPr>
                <w:rFonts w:cs="Arial"/>
                <w:b/>
                <w:bCs/>
                <w:sz w:val="24"/>
                <w:szCs w:val="24"/>
              </w:rPr>
            </w:pPr>
          </w:p>
          <w:p w14:paraId="6359976C" w14:textId="77777777" w:rsidR="00010F63" w:rsidRDefault="00010F63" w:rsidP="000E31A9">
            <w:pPr>
              <w:rPr>
                <w:rFonts w:cs="Arial"/>
                <w:b/>
                <w:bCs/>
                <w:sz w:val="24"/>
                <w:szCs w:val="24"/>
              </w:rPr>
            </w:pPr>
          </w:p>
          <w:p w14:paraId="156AE00E" w14:textId="77777777" w:rsidR="00010F63" w:rsidRDefault="00010F63" w:rsidP="000E31A9">
            <w:pPr>
              <w:rPr>
                <w:rFonts w:cs="Arial"/>
                <w:b/>
                <w:bCs/>
                <w:sz w:val="24"/>
                <w:szCs w:val="24"/>
              </w:rPr>
            </w:pPr>
          </w:p>
          <w:p w14:paraId="7DC33790" w14:textId="77777777" w:rsidR="00010F63" w:rsidRDefault="00010F63" w:rsidP="000E31A9">
            <w:pPr>
              <w:rPr>
                <w:rFonts w:cs="Arial"/>
                <w:b/>
                <w:bCs/>
                <w:sz w:val="24"/>
                <w:szCs w:val="24"/>
              </w:rPr>
            </w:pPr>
          </w:p>
          <w:p w14:paraId="7E1F5CFE" w14:textId="77777777" w:rsidR="00010F63" w:rsidRDefault="00010F63" w:rsidP="000E31A9">
            <w:pPr>
              <w:rPr>
                <w:rFonts w:cs="Arial"/>
                <w:b/>
                <w:bCs/>
                <w:sz w:val="24"/>
                <w:szCs w:val="24"/>
              </w:rPr>
            </w:pPr>
          </w:p>
          <w:p w14:paraId="60E51985" w14:textId="77777777" w:rsidR="00010F63" w:rsidRDefault="00010F63" w:rsidP="000E31A9">
            <w:pPr>
              <w:rPr>
                <w:rFonts w:cs="Arial"/>
                <w:b/>
                <w:bCs/>
                <w:sz w:val="24"/>
                <w:szCs w:val="24"/>
              </w:rPr>
            </w:pPr>
          </w:p>
          <w:p w14:paraId="3334AB5E" w14:textId="77777777" w:rsidR="00010F63" w:rsidRDefault="00010F63" w:rsidP="000E31A9">
            <w:pPr>
              <w:rPr>
                <w:rFonts w:cs="Arial"/>
                <w:b/>
                <w:bCs/>
                <w:sz w:val="24"/>
                <w:szCs w:val="24"/>
              </w:rPr>
            </w:pPr>
          </w:p>
          <w:p w14:paraId="1C265314" w14:textId="77777777" w:rsidR="00010F63" w:rsidRDefault="00010F63" w:rsidP="000E31A9">
            <w:pPr>
              <w:rPr>
                <w:rFonts w:cs="Arial"/>
                <w:b/>
                <w:bCs/>
                <w:sz w:val="24"/>
                <w:szCs w:val="24"/>
              </w:rPr>
            </w:pPr>
          </w:p>
          <w:p w14:paraId="1B500A07" w14:textId="77777777" w:rsidR="00010F63" w:rsidRDefault="00010F63" w:rsidP="000E31A9">
            <w:pPr>
              <w:rPr>
                <w:rFonts w:cs="Arial"/>
                <w:b/>
                <w:bCs/>
                <w:sz w:val="24"/>
                <w:szCs w:val="24"/>
              </w:rPr>
            </w:pPr>
          </w:p>
          <w:p w14:paraId="7B1EF075" w14:textId="77777777" w:rsidR="00010F63" w:rsidRDefault="00010F63" w:rsidP="000E31A9">
            <w:pPr>
              <w:rPr>
                <w:rFonts w:cs="Arial"/>
                <w:b/>
                <w:bCs/>
                <w:sz w:val="24"/>
                <w:szCs w:val="24"/>
              </w:rPr>
            </w:pPr>
          </w:p>
          <w:p w14:paraId="0D40883B" w14:textId="77777777" w:rsidR="00010F63" w:rsidRDefault="00010F63" w:rsidP="000E31A9">
            <w:pPr>
              <w:rPr>
                <w:rFonts w:cs="Arial"/>
                <w:b/>
                <w:bCs/>
                <w:sz w:val="24"/>
                <w:szCs w:val="24"/>
              </w:rPr>
            </w:pPr>
          </w:p>
          <w:p w14:paraId="277DB2BC" w14:textId="77777777" w:rsidR="00010F63" w:rsidRDefault="00010F63" w:rsidP="000E31A9">
            <w:pPr>
              <w:rPr>
                <w:rFonts w:cs="Arial"/>
                <w:b/>
                <w:bCs/>
                <w:sz w:val="24"/>
                <w:szCs w:val="24"/>
              </w:rPr>
            </w:pPr>
          </w:p>
          <w:p w14:paraId="27F8AE6E" w14:textId="77777777" w:rsidR="00010F63" w:rsidRDefault="00010F63" w:rsidP="000E31A9">
            <w:pPr>
              <w:rPr>
                <w:rFonts w:cs="Arial"/>
                <w:b/>
                <w:bCs/>
                <w:sz w:val="24"/>
                <w:szCs w:val="24"/>
              </w:rPr>
            </w:pPr>
          </w:p>
          <w:p w14:paraId="17BB7C1A" w14:textId="77777777" w:rsidR="00010F63" w:rsidRDefault="00010F63" w:rsidP="000E31A9">
            <w:pPr>
              <w:rPr>
                <w:rFonts w:cs="Arial"/>
                <w:b/>
                <w:bCs/>
                <w:sz w:val="24"/>
                <w:szCs w:val="24"/>
              </w:rPr>
            </w:pPr>
          </w:p>
          <w:p w14:paraId="7953AEB6" w14:textId="77777777" w:rsidR="00010F63" w:rsidRDefault="00010F63" w:rsidP="000E31A9">
            <w:pPr>
              <w:rPr>
                <w:rFonts w:cs="Arial"/>
                <w:b/>
                <w:bCs/>
                <w:sz w:val="24"/>
                <w:szCs w:val="24"/>
              </w:rPr>
            </w:pPr>
          </w:p>
          <w:p w14:paraId="4E22F4BA" w14:textId="77777777" w:rsidR="00010F63" w:rsidRDefault="00010F63" w:rsidP="000E31A9">
            <w:pPr>
              <w:rPr>
                <w:rFonts w:cs="Arial"/>
                <w:b/>
                <w:bCs/>
                <w:sz w:val="24"/>
                <w:szCs w:val="24"/>
              </w:rPr>
            </w:pPr>
          </w:p>
          <w:p w14:paraId="38AE2E69" w14:textId="77777777" w:rsidR="00010F63" w:rsidRDefault="00010F63" w:rsidP="000E31A9">
            <w:pPr>
              <w:rPr>
                <w:rFonts w:cs="Arial"/>
                <w:b/>
                <w:bCs/>
                <w:sz w:val="24"/>
                <w:szCs w:val="24"/>
              </w:rPr>
            </w:pPr>
          </w:p>
          <w:p w14:paraId="1D7373D5" w14:textId="77777777" w:rsidR="00010F63" w:rsidRDefault="00010F63" w:rsidP="000E31A9">
            <w:pPr>
              <w:rPr>
                <w:rFonts w:cs="Arial"/>
                <w:b/>
                <w:bCs/>
                <w:sz w:val="24"/>
                <w:szCs w:val="24"/>
              </w:rPr>
            </w:pPr>
          </w:p>
          <w:p w14:paraId="46378821" w14:textId="77777777" w:rsidR="00010F63" w:rsidRDefault="00010F63" w:rsidP="000E31A9">
            <w:pPr>
              <w:rPr>
                <w:rFonts w:cs="Arial"/>
                <w:b/>
                <w:bCs/>
                <w:sz w:val="24"/>
                <w:szCs w:val="24"/>
              </w:rPr>
            </w:pPr>
          </w:p>
          <w:p w14:paraId="2FD805E5" w14:textId="77777777" w:rsidR="00010F63" w:rsidRDefault="00010F63" w:rsidP="000E31A9">
            <w:pPr>
              <w:rPr>
                <w:rFonts w:cs="Arial"/>
                <w:b/>
                <w:bCs/>
                <w:sz w:val="24"/>
                <w:szCs w:val="24"/>
              </w:rPr>
            </w:pPr>
          </w:p>
          <w:p w14:paraId="6D3DF9CA" w14:textId="77777777" w:rsidR="00010F63" w:rsidRDefault="00010F63" w:rsidP="000E31A9">
            <w:pPr>
              <w:rPr>
                <w:rFonts w:cs="Arial"/>
                <w:b/>
                <w:bCs/>
                <w:sz w:val="24"/>
                <w:szCs w:val="24"/>
              </w:rPr>
            </w:pPr>
            <w:r>
              <w:rPr>
                <w:rFonts w:cs="Arial"/>
                <w:b/>
                <w:bCs/>
                <w:sz w:val="24"/>
                <w:szCs w:val="24"/>
              </w:rPr>
              <w:t>AV</w:t>
            </w:r>
          </w:p>
          <w:p w14:paraId="2E97B7DE" w14:textId="77777777" w:rsidR="00675D54" w:rsidRDefault="00675D54" w:rsidP="000E31A9">
            <w:pPr>
              <w:rPr>
                <w:rFonts w:cs="Arial"/>
                <w:b/>
                <w:bCs/>
                <w:sz w:val="24"/>
                <w:szCs w:val="24"/>
              </w:rPr>
            </w:pPr>
          </w:p>
          <w:p w14:paraId="6EB459F3" w14:textId="77777777" w:rsidR="00675D54" w:rsidRDefault="00675D54" w:rsidP="000E31A9">
            <w:pPr>
              <w:rPr>
                <w:rFonts w:cs="Arial"/>
                <w:b/>
                <w:bCs/>
                <w:sz w:val="24"/>
                <w:szCs w:val="24"/>
              </w:rPr>
            </w:pPr>
          </w:p>
          <w:p w14:paraId="46A28B85" w14:textId="77777777" w:rsidR="00675D54" w:rsidRDefault="00675D54" w:rsidP="000E31A9">
            <w:pPr>
              <w:rPr>
                <w:rFonts w:cs="Arial"/>
                <w:b/>
                <w:bCs/>
                <w:sz w:val="24"/>
                <w:szCs w:val="24"/>
              </w:rPr>
            </w:pPr>
          </w:p>
          <w:p w14:paraId="019E5C0A" w14:textId="77777777" w:rsidR="00675D54" w:rsidRDefault="00675D54" w:rsidP="000E31A9">
            <w:pPr>
              <w:rPr>
                <w:rFonts w:cs="Arial"/>
                <w:b/>
                <w:bCs/>
                <w:sz w:val="24"/>
                <w:szCs w:val="24"/>
              </w:rPr>
            </w:pPr>
          </w:p>
          <w:p w14:paraId="5EA0603F" w14:textId="77777777" w:rsidR="00675D54" w:rsidRDefault="00675D54" w:rsidP="000E31A9">
            <w:pPr>
              <w:rPr>
                <w:rFonts w:cs="Arial"/>
                <w:b/>
                <w:bCs/>
                <w:sz w:val="24"/>
                <w:szCs w:val="24"/>
              </w:rPr>
            </w:pPr>
          </w:p>
          <w:p w14:paraId="18B06D9A" w14:textId="77777777" w:rsidR="00675D54" w:rsidRDefault="00675D54" w:rsidP="000E31A9">
            <w:pPr>
              <w:rPr>
                <w:rFonts w:cs="Arial"/>
                <w:b/>
                <w:bCs/>
                <w:sz w:val="24"/>
                <w:szCs w:val="24"/>
              </w:rPr>
            </w:pPr>
          </w:p>
          <w:p w14:paraId="3EC70856" w14:textId="77777777" w:rsidR="00675D54" w:rsidRDefault="00675D54" w:rsidP="000E31A9">
            <w:pPr>
              <w:rPr>
                <w:rFonts w:cs="Arial"/>
                <w:b/>
                <w:bCs/>
                <w:sz w:val="24"/>
                <w:szCs w:val="24"/>
              </w:rPr>
            </w:pPr>
          </w:p>
          <w:p w14:paraId="3FCE12CB" w14:textId="7638043B" w:rsidR="00675D54" w:rsidRPr="008A13D2" w:rsidRDefault="00675D54" w:rsidP="000E31A9">
            <w:pPr>
              <w:rPr>
                <w:rFonts w:cs="Arial"/>
                <w:b/>
                <w:bCs/>
                <w:sz w:val="24"/>
                <w:szCs w:val="24"/>
              </w:rPr>
            </w:pPr>
            <w:r>
              <w:rPr>
                <w:rFonts w:cs="Arial"/>
                <w:b/>
                <w:bCs/>
                <w:sz w:val="24"/>
                <w:szCs w:val="24"/>
              </w:rPr>
              <w:t>AV</w:t>
            </w:r>
          </w:p>
        </w:tc>
      </w:tr>
      <w:tr w:rsidR="0016177E" w:rsidRPr="008A13D2" w14:paraId="2EBBC61E" w14:textId="77777777" w:rsidTr="6FE1A90F">
        <w:tc>
          <w:tcPr>
            <w:tcW w:w="576" w:type="dxa"/>
          </w:tcPr>
          <w:p w14:paraId="3D2A6D4D" w14:textId="74AC4A68" w:rsidR="0016177E" w:rsidRDefault="0016177E" w:rsidP="00580CFD">
            <w:pPr>
              <w:spacing w:before="240" w:after="240"/>
              <w:rPr>
                <w:rFonts w:cs="Arial"/>
                <w:b/>
                <w:bCs/>
                <w:sz w:val="24"/>
                <w:szCs w:val="24"/>
              </w:rPr>
            </w:pPr>
            <w:r>
              <w:rPr>
                <w:rFonts w:cs="Arial"/>
                <w:b/>
                <w:bCs/>
                <w:sz w:val="24"/>
                <w:szCs w:val="24"/>
              </w:rPr>
              <w:lastRenderedPageBreak/>
              <w:t>4</w:t>
            </w:r>
          </w:p>
        </w:tc>
        <w:tc>
          <w:tcPr>
            <w:tcW w:w="8294" w:type="dxa"/>
          </w:tcPr>
          <w:p w14:paraId="2F5B8F15" w14:textId="5FB4D8F9" w:rsidR="00C6454D" w:rsidRDefault="00742BAF" w:rsidP="00C6454D">
            <w:pPr>
              <w:spacing w:before="240" w:after="120"/>
              <w:rPr>
                <w:sz w:val="24"/>
                <w:szCs w:val="24"/>
              </w:rPr>
            </w:pPr>
            <w:r>
              <w:rPr>
                <w:b/>
                <w:bCs/>
                <w:sz w:val="24"/>
                <w:szCs w:val="24"/>
              </w:rPr>
              <w:t>STRATEGY UPDATES</w:t>
            </w:r>
          </w:p>
          <w:p w14:paraId="6143C7D3" w14:textId="3ADF6A3F" w:rsidR="00402150" w:rsidRPr="00F95D47" w:rsidRDefault="00D21964" w:rsidP="00742BAF">
            <w:pPr>
              <w:spacing w:before="120" w:after="120"/>
              <w:ind w:left="730" w:hanging="730"/>
              <w:rPr>
                <w:b/>
                <w:bCs/>
                <w:sz w:val="24"/>
                <w:szCs w:val="24"/>
              </w:rPr>
            </w:pPr>
            <w:r w:rsidRPr="00F95D47">
              <w:rPr>
                <w:b/>
                <w:bCs/>
                <w:sz w:val="24"/>
                <w:szCs w:val="24"/>
              </w:rPr>
              <w:t>4.1</w:t>
            </w:r>
            <w:r w:rsidRPr="00F95D47">
              <w:rPr>
                <w:b/>
                <w:bCs/>
                <w:sz w:val="24"/>
                <w:szCs w:val="24"/>
              </w:rPr>
              <w:tab/>
            </w:r>
            <w:r w:rsidR="00742BAF">
              <w:rPr>
                <w:b/>
                <w:bCs/>
                <w:sz w:val="24"/>
                <w:szCs w:val="24"/>
              </w:rPr>
              <w:t>Home First Strategy Update – Community Hospitals Transformation</w:t>
            </w:r>
          </w:p>
          <w:p w14:paraId="6633E990" w14:textId="5CFAE8B9" w:rsidR="00EA7676" w:rsidRPr="00EA7676" w:rsidRDefault="00EA7676" w:rsidP="00EA7676">
            <w:pPr>
              <w:spacing w:before="120" w:after="120"/>
              <w:rPr>
                <w:sz w:val="24"/>
                <w:szCs w:val="24"/>
              </w:rPr>
            </w:pPr>
            <w:r w:rsidRPr="00EA7676">
              <w:rPr>
                <w:sz w:val="24"/>
                <w:szCs w:val="24"/>
              </w:rPr>
              <w:t>Chris Conroy presented an update on the </w:t>
            </w:r>
            <w:r w:rsidRPr="00EA7676">
              <w:rPr>
                <w:i/>
                <w:iCs/>
                <w:sz w:val="24"/>
                <w:szCs w:val="24"/>
              </w:rPr>
              <w:t>Home First Strategy</w:t>
            </w:r>
            <w:r w:rsidRPr="00EA7676">
              <w:rPr>
                <w:sz w:val="24"/>
                <w:szCs w:val="24"/>
              </w:rPr>
              <w:t>, providing assurance on the ongoing transformation of community hospital services. The programme aims to modernise inpatient care while enhancing rehabilitation and broader care services delivered at home or in homely settings</w:t>
            </w:r>
            <w:r w:rsidR="00B956C7">
              <w:rPr>
                <w:sz w:val="24"/>
                <w:szCs w:val="24"/>
              </w:rPr>
              <w:t xml:space="preserve"> across Fife</w:t>
            </w:r>
            <w:r w:rsidRPr="00EA7676">
              <w:rPr>
                <w:sz w:val="24"/>
                <w:szCs w:val="24"/>
              </w:rPr>
              <w:t>.</w:t>
            </w:r>
          </w:p>
          <w:p w14:paraId="70943505" w14:textId="4DCE6CEB" w:rsidR="00EA7676" w:rsidRPr="00EA7676" w:rsidRDefault="00EA7676" w:rsidP="00EA7676">
            <w:pPr>
              <w:spacing w:before="120" w:after="120"/>
              <w:rPr>
                <w:sz w:val="24"/>
                <w:szCs w:val="24"/>
              </w:rPr>
            </w:pPr>
            <w:r w:rsidRPr="00EA7676">
              <w:rPr>
                <w:sz w:val="24"/>
                <w:szCs w:val="24"/>
              </w:rPr>
              <w:t xml:space="preserve">The </w:t>
            </w:r>
            <w:r w:rsidR="00B956C7">
              <w:rPr>
                <w:sz w:val="24"/>
                <w:szCs w:val="24"/>
              </w:rPr>
              <w:t>proposal</w:t>
            </w:r>
            <w:r w:rsidRPr="00EA7676">
              <w:rPr>
                <w:sz w:val="24"/>
                <w:szCs w:val="24"/>
              </w:rPr>
              <w:t xml:space="preserve"> was approved by the Integration Joint Board (IJB) in March 2024 and by the NHS Board in January</w:t>
            </w:r>
            <w:r>
              <w:rPr>
                <w:sz w:val="24"/>
                <w:szCs w:val="24"/>
              </w:rPr>
              <w:t xml:space="preserve"> 2025</w:t>
            </w:r>
            <w:r w:rsidRPr="00EA7676">
              <w:rPr>
                <w:sz w:val="24"/>
                <w:szCs w:val="24"/>
              </w:rPr>
              <w:t>. A full report is available in Appendix 1. This paper outlines more detailed delivery plans, including timelines.</w:t>
            </w:r>
          </w:p>
          <w:p w14:paraId="65E6503D" w14:textId="77777777" w:rsidR="006D161B" w:rsidRPr="006D161B" w:rsidRDefault="006D161B" w:rsidP="006D161B">
            <w:pPr>
              <w:spacing w:before="120" w:after="120"/>
              <w:rPr>
                <w:sz w:val="24"/>
                <w:szCs w:val="24"/>
              </w:rPr>
            </w:pPr>
            <w:r w:rsidRPr="006D161B">
              <w:rPr>
                <w:sz w:val="24"/>
                <w:szCs w:val="24"/>
              </w:rPr>
              <w:t>Key developments include:</w:t>
            </w:r>
          </w:p>
          <w:p w14:paraId="4FA12A65" w14:textId="5CFA413E" w:rsidR="006D161B" w:rsidRPr="006D161B" w:rsidRDefault="006D161B" w:rsidP="006D161B">
            <w:pPr>
              <w:numPr>
                <w:ilvl w:val="0"/>
                <w:numId w:val="9"/>
              </w:numPr>
              <w:spacing w:before="120" w:after="120"/>
              <w:rPr>
                <w:sz w:val="24"/>
                <w:szCs w:val="24"/>
              </w:rPr>
            </w:pPr>
            <w:r w:rsidRPr="006D161B">
              <w:rPr>
                <w:b/>
                <w:bCs/>
                <w:sz w:val="24"/>
                <w:szCs w:val="24"/>
              </w:rPr>
              <w:t>Specialist Sites</w:t>
            </w:r>
            <w:r w:rsidRPr="006D161B">
              <w:rPr>
                <w:sz w:val="24"/>
                <w:szCs w:val="24"/>
              </w:rPr>
              <w:t xml:space="preserve">: Two specialist </w:t>
            </w:r>
            <w:r w:rsidR="00FE2131">
              <w:rPr>
                <w:sz w:val="24"/>
                <w:szCs w:val="24"/>
              </w:rPr>
              <w:t>sites</w:t>
            </w:r>
            <w:r w:rsidRPr="006D161B">
              <w:rPr>
                <w:sz w:val="24"/>
                <w:szCs w:val="24"/>
              </w:rPr>
              <w:t xml:space="preserve"> are being developed at Glenrothes and Cameron Hospitals over the next 12–18 months. Work has already commenced.</w:t>
            </w:r>
          </w:p>
          <w:p w14:paraId="74E456A8" w14:textId="2F913A8F" w:rsidR="006D161B" w:rsidRPr="006D161B" w:rsidRDefault="006D161B" w:rsidP="006D161B">
            <w:pPr>
              <w:numPr>
                <w:ilvl w:val="1"/>
                <w:numId w:val="9"/>
              </w:numPr>
              <w:spacing w:before="120" w:after="120"/>
              <w:rPr>
                <w:sz w:val="24"/>
                <w:szCs w:val="24"/>
              </w:rPr>
            </w:pPr>
            <w:r w:rsidRPr="006D161B">
              <w:rPr>
                <w:b/>
                <w:bCs/>
                <w:sz w:val="24"/>
                <w:szCs w:val="24"/>
              </w:rPr>
              <w:t>Glenrothes Hospital</w:t>
            </w:r>
            <w:r w:rsidRPr="006D161B">
              <w:rPr>
                <w:sz w:val="24"/>
                <w:szCs w:val="24"/>
              </w:rPr>
              <w:t xml:space="preserve"> will </w:t>
            </w:r>
            <w:r w:rsidR="00514391">
              <w:rPr>
                <w:sz w:val="24"/>
                <w:szCs w:val="24"/>
              </w:rPr>
              <w:t>be dedicated</w:t>
            </w:r>
            <w:r w:rsidRPr="006D161B">
              <w:rPr>
                <w:sz w:val="24"/>
                <w:szCs w:val="24"/>
              </w:rPr>
              <w:t xml:space="preserve"> </w:t>
            </w:r>
            <w:r w:rsidR="00514391">
              <w:rPr>
                <w:sz w:val="24"/>
                <w:szCs w:val="24"/>
              </w:rPr>
              <w:t>to</w:t>
            </w:r>
            <w:r w:rsidRPr="006D161B">
              <w:rPr>
                <w:sz w:val="24"/>
                <w:szCs w:val="24"/>
              </w:rPr>
              <w:t xml:space="preserve"> stroke and neurological </w:t>
            </w:r>
            <w:r w:rsidR="00FE2131">
              <w:rPr>
                <w:sz w:val="24"/>
                <w:szCs w:val="24"/>
              </w:rPr>
              <w:t xml:space="preserve">community </w:t>
            </w:r>
            <w:r w:rsidRPr="006D161B">
              <w:rPr>
                <w:sz w:val="24"/>
                <w:szCs w:val="24"/>
              </w:rPr>
              <w:t>rehabilitation.</w:t>
            </w:r>
          </w:p>
          <w:p w14:paraId="1962B9B8" w14:textId="77777777" w:rsidR="00B00F19" w:rsidRDefault="006D161B" w:rsidP="00B00F19">
            <w:pPr>
              <w:numPr>
                <w:ilvl w:val="1"/>
                <w:numId w:val="9"/>
              </w:numPr>
              <w:spacing w:before="120" w:after="120"/>
              <w:rPr>
                <w:sz w:val="24"/>
                <w:szCs w:val="24"/>
              </w:rPr>
            </w:pPr>
            <w:r w:rsidRPr="006D161B">
              <w:rPr>
                <w:b/>
                <w:bCs/>
                <w:sz w:val="24"/>
                <w:szCs w:val="24"/>
              </w:rPr>
              <w:t>Cameron Hospital</w:t>
            </w:r>
            <w:r w:rsidRPr="006D161B">
              <w:rPr>
                <w:sz w:val="24"/>
                <w:szCs w:val="24"/>
              </w:rPr>
              <w:t> </w:t>
            </w:r>
            <w:r w:rsidR="002550BC">
              <w:rPr>
                <w:sz w:val="24"/>
                <w:szCs w:val="24"/>
              </w:rPr>
              <w:t>will be dedicated to general community rehabilitation.</w:t>
            </w:r>
          </w:p>
          <w:p w14:paraId="39B327D6" w14:textId="68442595" w:rsidR="002550BC" w:rsidRPr="00B00F19" w:rsidRDefault="006D161B" w:rsidP="00B00F19">
            <w:pPr>
              <w:numPr>
                <w:ilvl w:val="1"/>
                <w:numId w:val="9"/>
              </w:numPr>
              <w:spacing w:before="120" w:after="120"/>
              <w:rPr>
                <w:sz w:val="24"/>
                <w:szCs w:val="24"/>
              </w:rPr>
            </w:pPr>
            <w:r w:rsidRPr="00B00F19">
              <w:rPr>
                <w:sz w:val="24"/>
                <w:szCs w:val="24"/>
              </w:rPr>
              <w:t>Both sites will undergo remodelling to become fit-for-purpose facilities.</w:t>
            </w:r>
          </w:p>
          <w:p w14:paraId="011B0673" w14:textId="20514CD7" w:rsidR="002550BC" w:rsidRPr="002550BC" w:rsidRDefault="002550BC" w:rsidP="002550BC">
            <w:pPr>
              <w:numPr>
                <w:ilvl w:val="0"/>
                <w:numId w:val="10"/>
              </w:numPr>
              <w:spacing w:before="120" w:after="120"/>
              <w:rPr>
                <w:sz w:val="24"/>
                <w:szCs w:val="24"/>
              </w:rPr>
            </w:pPr>
            <w:r w:rsidRPr="002550BC">
              <w:rPr>
                <w:b/>
                <w:bCs/>
                <w:sz w:val="24"/>
                <w:szCs w:val="24"/>
              </w:rPr>
              <w:t>Bed Reduction and Capacity Planning</w:t>
            </w:r>
            <w:r w:rsidRPr="002550BC">
              <w:rPr>
                <w:sz w:val="24"/>
                <w:szCs w:val="24"/>
              </w:rPr>
              <w:t xml:space="preserve">: The transformation includes a reduction of 37 community hospital beds, with contingency plans in place to manage winter surges. </w:t>
            </w:r>
            <w:r w:rsidR="00CB64AA">
              <w:rPr>
                <w:sz w:val="24"/>
                <w:szCs w:val="24"/>
              </w:rPr>
              <w:t>C</w:t>
            </w:r>
            <w:r w:rsidRPr="002550BC">
              <w:rPr>
                <w:sz w:val="24"/>
                <w:szCs w:val="24"/>
              </w:rPr>
              <w:t xml:space="preserve">losure of these beds is </w:t>
            </w:r>
            <w:r w:rsidR="00CB64AA">
              <w:rPr>
                <w:sz w:val="24"/>
                <w:szCs w:val="24"/>
              </w:rPr>
              <w:t>to commence</w:t>
            </w:r>
            <w:r w:rsidRPr="002550BC">
              <w:rPr>
                <w:sz w:val="24"/>
                <w:szCs w:val="24"/>
              </w:rPr>
              <w:t xml:space="preserve"> </w:t>
            </w:r>
            <w:r w:rsidR="00CB64AA">
              <w:rPr>
                <w:sz w:val="24"/>
                <w:szCs w:val="24"/>
              </w:rPr>
              <w:t>in</w:t>
            </w:r>
            <w:r w:rsidRPr="002550BC">
              <w:rPr>
                <w:sz w:val="24"/>
                <w:szCs w:val="24"/>
              </w:rPr>
              <w:t xml:space="preserve"> September</w:t>
            </w:r>
            <w:r>
              <w:rPr>
                <w:sz w:val="24"/>
                <w:szCs w:val="24"/>
              </w:rPr>
              <w:t xml:space="preserve"> 2025</w:t>
            </w:r>
            <w:r w:rsidRPr="002550BC">
              <w:rPr>
                <w:sz w:val="24"/>
                <w:szCs w:val="24"/>
              </w:rPr>
              <w:t xml:space="preserve">, with </w:t>
            </w:r>
            <w:r w:rsidR="00F1584F">
              <w:rPr>
                <w:sz w:val="24"/>
                <w:szCs w:val="24"/>
              </w:rPr>
              <w:t>full closure</w:t>
            </w:r>
            <w:r w:rsidRPr="002550BC">
              <w:rPr>
                <w:sz w:val="24"/>
                <w:szCs w:val="24"/>
              </w:rPr>
              <w:t xml:space="preserve"> of the </w:t>
            </w:r>
            <w:r w:rsidR="00F1584F">
              <w:rPr>
                <w:sz w:val="24"/>
                <w:szCs w:val="24"/>
              </w:rPr>
              <w:t>37 beds</w:t>
            </w:r>
            <w:r w:rsidRPr="002550BC">
              <w:rPr>
                <w:sz w:val="24"/>
                <w:szCs w:val="24"/>
              </w:rPr>
              <w:t xml:space="preserve"> by January 2026.</w:t>
            </w:r>
          </w:p>
          <w:p w14:paraId="04D30F2C" w14:textId="4497130E" w:rsidR="002550BC" w:rsidRPr="002550BC" w:rsidRDefault="002550BC" w:rsidP="002550BC">
            <w:pPr>
              <w:numPr>
                <w:ilvl w:val="0"/>
                <w:numId w:val="10"/>
              </w:numPr>
              <w:spacing w:before="120" w:after="120"/>
              <w:rPr>
                <w:sz w:val="24"/>
                <w:szCs w:val="24"/>
              </w:rPr>
            </w:pPr>
            <w:r w:rsidRPr="002550BC">
              <w:rPr>
                <w:b/>
                <w:bCs/>
                <w:sz w:val="24"/>
                <w:szCs w:val="24"/>
              </w:rPr>
              <w:t>Financial Impact</w:t>
            </w:r>
            <w:r w:rsidRPr="002550BC">
              <w:rPr>
                <w:sz w:val="24"/>
                <w:szCs w:val="24"/>
              </w:rPr>
              <w:t xml:space="preserve">: The programme is forecast to deliver £1 million in savings this </w:t>
            </w:r>
            <w:r w:rsidR="00471933">
              <w:rPr>
                <w:sz w:val="24"/>
                <w:szCs w:val="24"/>
              </w:rPr>
              <w:t xml:space="preserve">financial </w:t>
            </w:r>
            <w:r w:rsidRPr="002550BC">
              <w:rPr>
                <w:sz w:val="24"/>
                <w:szCs w:val="24"/>
              </w:rPr>
              <w:t>year, increasing to £2 million next year. This</w:t>
            </w:r>
            <w:r w:rsidR="00471933">
              <w:rPr>
                <w:sz w:val="24"/>
                <w:szCs w:val="24"/>
              </w:rPr>
              <w:t xml:space="preserve"> £2m saving is inclusive</w:t>
            </w:r>
            <w:r w:rsidRPr="002550BC">
              <w:rPr>
                <w:sz w:val="24"/>
                <w:szCs w:val="24"/>
              </w:rPr>
              <w:t xml:space="preserve"> </w:t>
            </w:r>
            <w:r w:rsidR="00471933">
              <w:rPr>
                <w:sz w:val="24"/>
                <w:szCs w:val="24"/>
              </w:rPr>
              <w:t>of a</w:t>
            </w:r>
            <w:r w:rsidRPr="002550BC">
              <w:rPr>
                <w:sz w:val="24"/>
                <w:szCs w:val="24"/>
              </w:rPr>
              <w:t xml:space="preserve"> £800,000 investment to support the shift to community-based models of care.</w:t>
            </w:r>
          </w:p>
          <w:p w14:paraId="5EDF4387" w14:textId="77777777" w:rsidR="00817241" w:rsidRDefault="002550BC" w:rsidP="00817241">
            <w:pPr>
              <w:numPr>
                <w:ilvl w:val="0"/>
                <w:numId w:val="10"/>
              </w:numPr>
              <w:spacing w:before="120" w:after="120"/>
              <w:rPr>
                <w:sz w:val="24"/>
                <w:szCs w:val="24"/>
              </w:rPr>
            </w:pPr>
            <w:r w:rsidRPr="002550BC">
              <w:rPr>
                <w:b/>
                <w:bCs/>
                <w:sz w:val="24"/>
                <w:szCs w:val="24"/>
              </w:rPr>
              <w:t>Governance and Communication</w:t>
            </w:r>
            <w:r w:rsidRPr="002550BC">
              <w:rPr>
                <w:sz w:val="24"/>
                <w:szCs w:val="24"/>
              </w:rPr>
              <w:t>: The transformation is supported by a robust communication</w:t>
            </w:r>
            <w:r w:rsidR="00817241">
              <w:rPr>
                <w:sz w:val="24"/>
                <w:szCs w:val="24"/>
              </w:rPr>
              <w:t xml:space="preserve"> and engagement</w:t>
            </w:r>
            <w:r w:rsidRPr="002550BC">
              <w:rPr>
                <w:sz w:val="24"/>
                <w:szCs w:val="24"/>
              </w:rPr>
              <w:t xml:space="preserve"> plan, with regular updates provided to the IJB and relevant committees.</w:t>
            </w:r>
          </w:p>
          <w:p w14:paraId="30ADCF17" w14:textId="77777777" w:rsidR="00817241" w:rsidRDefault="00817241" w:rsidP="00817241">
            <w:pPr>
              <w:spacing w:before="120" w:after="120"/>
              <w:rPr>
                <w:b/>
                <w:bCs/>
                <w:sz w:val="24"/>
                <w:szCs w:val="24"/>
              </w:rPr>
            </w:pPr>
          </w:p>
          <w:p w14:paraId="2E115C80" w14:textId="362E7E3E" w:rsidR="00374B8A" w:rsidRPr="00817241" w:rsidRDefault="00374B8A" w:rsidP="00817241">
            <w:pPr>
              <w:spacing w:before="120" w:after="120"/>
              <w:rPr>
                <w:sz w:val="24"/>
                <w:szCs w:val="24"/>
              </w:rPr>
            </w:pPr>
            <w:r w:rsidRPr="00817241">
              <w:rPr>
                <w:sz w:val="24"/>
                <w:szCs w:val="24"/>
              </w:rPr>
              <w:lastRenderedPageBreak/>
              <w:t>Chair opened to questions from members.</w:t>
            </w:r>
          </w:p>
          <w:p w14:paraId="639BC125" w14:textId="4499FC1A" w:rsidR="00742BAF" w:rsidRDefault="000F5167" w:rsidP="00742BAF">
            <w:pPr>
              <w:spacing w:before="120" w:after="120"/>
              <w:rPr>
                <w:sz w:val="24"/>
                <w:szCs w:val="24"/>
              </w:rPr>
            </w:pPr>
            <w:r>
              <w:rPr>
                <w:sz w:val="24"/>
                <w:szCs w:val="24"/>
              </w:rPr>
              <w:t xml:space="preserve">Morna </w:t>
            </w:r>
            <w:r w:rsidR="007363DB">
              <w:rPr>
                <w:sz w:val="24"/>
                <w:szCs w:val="24"/>
              </w:rPr>
              <w:t xml:space="preserve">Fleming gave thanks </w:t>
            </w:r>
            <w:r w:rsidR="00171E4C">
              <w:rPr>
                <w:sz w:val="24"/>
                <w:szCs w:val="24"/>
              </w:rPr>
              <w:t xml:space="preserve">to Nicola Harkins for detailed responses to </w:t>
            </w:r>
            <w:r w:rsidR="004F7447">
              <w:rPr>
                <w:sz w:val="24"/>
                <w:szCs w:val="24"/>
              </w:rPr>
              <w:t xml:space="preserve">her </w:t>
            </w:r>
            <w:r w:rsidR="00171E4C">
              <w:rPr>
                <w:sz w:val="24"/>
                <w:szCs w:val="24"/>
              </w:rPr>
              <w:t>questions</w:t>
            </w:r>
            <w:r w:rsidR="007363DB">
              <w:rPr>
                <w:sz w:val="24"/>
                <w:szCs w:val="24"/>
              </w:rPr>
              <w:t xml:space="preserve"> following Quality &amp; Communities Committee and ho</w:t>
            </w:r>
            <w:r w:rsidR="00171E4C">
              <w:rPr>
                <w:sz w:val="24"/>
                <w:szCs w:val="24"/>
              </w:rPr>
              <w:t xml:space="preserve">pes </w:t>
            </w:r>
            <w:r w:rsidR="004F7447">
              <w:rPr>
                <w:sz w:val="24"/>
                <w:szCs w:val="24"/>
              </w:rPr>
              <w:t xml:space="preserve">her feedback </w:t>
            </w:r>
            <w:r w:rsidR="007449B8">
              <w:rPr>
                <w:sz w:val="24"/>
                <w:szCs w:val="24"/>
              </w:rPr>
              <w:t xml:space="preserve">regarding wording </w:t>
            </w:r>
            <w:r w:rsidR="004F7447">
              <w:rPr>
                <w:sz w:val="24"/>
                <w:szCs w:val="24"/>
              </w:rPr>
              <w:t>will be reflected in the final paper</w:t>
            </w:r>
            <w:r w:rsidR="00171E4C">
              <w:rPr>
                <w:sz w:val="24"/>
                <w:szCs w:val="24"/>
              </w:rPr>
              <w:t xml:space="preserve">. </w:t>
            </w:r>
            <w:r w:rsidR="004F7447">
              <w:rPr>
                <w:sz w:val="24"/>
                <w:szCs w:val="24"/>
              </w:rPr>
              <w:t>Chris Conroy c</w:t>
            </w:r>
            <w:r w:rsidR="004F7447" w:rsidRPr="004F7447">
              <w:rPr>
                <w:sz w:val="24"/>
                <w:szCs w:val="24"/>
              </w:rPr>
              <w:t xml:space="preserve">onfirmed that </w:t>
            </w:r>
            <w:r w:rsidR="004F7447">
              <w:rPr>
                <w:sz w:val="24"/>
                <w:szCs w:val="24"/>
              </w:rPr>
              <w:t>the paper w</w:t>
            </w:r>
            <w:r w:rsidR="00CD262B">
              <w:rPr>
                <w:sz w:val="24"/>
                <w:szCs w:val="24"/>
              </w:rPr>
              <w:t>ould</w:t>
            </w:r>
            <w:r w:rsidR="004F7447">
              <w:rPr>
                <w:sz w:val="24"/>
                <w:szCs w:val="24"/>
              </w:rPr>
              <w:t xml:space="preserve"> be updated prior to progressing</w:t>
            </w:r>
            <w:r w:rsidR="004F7447" w:rsidRPr="004F7447">
              <w:rPr>
                <w:sz w:val="24"/>
                <w:szCs w:val="24"/>
              </w:rPr>
              <w:t xml:space="preserve"> to the Integration Joint Board (IJB).</w:t>
            </w:r>
          </w:p>
          <w:p w14:paraId="65C05C97" w14:textId="4580C5E2" w:rsidR="00C10134" w:rsidRPr="00C10134" w:rsidRDefault="00C10134" w:rsidP="00742BAF">
            <w:pPr>
              <w:spacing w:before="120" w:after="120"/>
              <w:outlineLvl w:val="0"/>
              <w:rPr>
                <w:sz w:val="24"/>
                <w:szCs w:val="24"/>
              </w:rPr>
            </w:pPr>
            <w:r w:rsidRPr="00C10134">
              <w:rPr>
                <w:sz w:val="24"/>
                <w:szCs w:val="24"/>
              </w:rPr>
              <w:t>Vanessa Salmond informed members that, since the report was initially approved</w:t>
            </w:r>
            <w:r>
              <w:rPr>
                <w:sz w:val="24"/>
                <w:szCs w:val="24"/>
              </w:rPr>
              <w:t xml:space="preserve"> by the IJB</w:t>
            </w:r>
            <w:r w:rsidRPr="00C10134">
              <w:rPr>
                <w:sz w:val="24"/>
                <w:szCs w:val="24"/>
              </w:rPr>
              <w:t xml:space="preserve"> in March 2024, additional detail has been added. As a result, a formal Direction will now accompany the paper when it is presented to the IJB</w:t>
            </w:r>
            <w:r>
              <w:rPr>
                <w:sz w:val="24"/>
                <w:szCs w:val="24"/>
              </w:rPr>
              <w:t xml:space="preserve"> on 30 July 2025</w:t>
            </w:r>
            <w:r w:rsidRPr="00C10134">
              <w:rPr>
                <w:sz w:val="24"/>
                <w:szCs w:val="24"/>
              </w:rPr>
              <w:t>.</w:t>
            </w:r>
          </w:p>
          <w:p w14:paraId="5D4451D5" w14:textId="123A684F" w:rsidR="00AD58F1" w:rsidRPr="00AD58F1" w:rsidRDefault="00AD58F1" w:rsidP="00742BAF">
            <w:pPr>
              <w:spacing w:before="120" w:after="120"/>
              <w:outlineLvl w:val="0"/>
              <w:rPr>
                <w:b/>
                <w:bCs/>
                <w:sz w:val="24"/>
                <w:szCs w:val="24"/>
              </w:rPr>
            </w:pPr>
            <w:r w:rsidRPr="00AD58F1">
              <w:rPr>
                <w:b/>
                <w:bCs/>
                <w:sz w:val="24"/>
                <w:szCs w:val="24"/>
              </w:rPr>
              <w:t>RECOMMENDATION:</w:t>
            </w:r>
          </w:p>
          <w:p w14:paraId="1FAFF087" w14:textId="577E474C" w:rsidR="00742BAF" w:rsidRPr="00AD58F1" w:rsidRDefault="00742BAF" w:rsidP="00AD58F1">
            <w:pPr>
              <w:pStyle w:val="ListParagraph"/>
              <w:numPr>
                <w:ilvl w:val="0"/>
                <w:numId w:val="11"/>
              </w:numPr>
              <w:spacing w:before="120" w:after="120"/>
              <w:outlineLvl w:val="0"/>
              <w:rPr>
                <w:sz w:val="24"/>
                <w:szCs w:val="24"/>
              </w:rPr>
            </w:pPr>
            <w:r w:rsidRPr="00AD58F1">
              <w:rPr>
                <w:b/>
                <w:bCs/>
                <w:sz w:val="24"/>
                <w:szCs w:val="24"/>
              </w:rPr>
              <w:t xml:space="preserve">Members were assured by </w:t>
            </w:r>
            <w:r w:rsidR="00AD58F1">
              <w:rPr>
                <w:b/>
                <w:bCs/>
                <w:sz w:val="24"/>
                <w:szCs w:val="24"/>
              </w:rPr>
              <w:t>the report. F</w:t>
            </w:r>
            <w:r w:rsidR="009356C8" w:rsidRPr="00AD58F1">
              <w:rPr>
                <w:b/>
                <w:bCs/>
                <w:sz w:val="24"/>
                <w:szCs w:val="24"/>
              </w:rPr>
              <w:t xml:space="preserve">ollowing slight amendments and </w:t>
            </w:r>
            <w:r w:rsidR="00AD58F1" w:rsidRPr="00AD58F1">
              <w:rPr>
                <w:b/>
                <w:bCs/>
                <w:sz w:val="24"/>
                <w:szCs w:val="24"/>
              </w:rPr>
              <w:t xml:space="preserve">the addition </w:t>
            </w:r>
            <w:r w:rsidR="009356C8" w:rsidRPr="00AD58F1">
              <w:rPr>
                <w:b/>
                <w:bCs/>
                <w:sz w:val="24"/>
                <w:szCs w:val="24"/>
              </w:rPr>
              <w:t>of a Direction</w:t>
            </w:r>
            <w:r w:rsidR="00AD58F1" w:rsidRPr="00AD58F1">
              <w:rPr>
                <w:b/>
                <w:bCs/>
                <w:sz w:val="24"/>
                <w:szCs w:val="24"/>
              </w:rPr>
              <w:t xml:space="preserve"> </w:t>
            </w:r>
            <w:r w:rsidR="00AD58F1">
              <w:rPr>
                <w:b/>
                <w:bCs/>
                <w:sz w:val="24"/>
                <w:szCs w:val="24"/>
              </w:rPr>
              <w:t>it was approved for</w:t>
            </w:r>
            <w:r w:rsidR="00AD58F1" w:rsidRPr="00AD58F1">
              <w:rPr>
                <w:b/>
                <w:bCs/>
                <w:sz w:val="24"/>
                <w:szCs w:val="24"/>
              </w:rPr>
              <w:t xml:space="preserve"> progressi</w:t>
            </w:r>
            <w:r w:rsidR="00AD58F1">
              <w:rPr>
                <w:b/>
                <w:bCs/>
                <w:sz w:val="24"/>
                <w:szCs w:val="24"/>
              </w:rPr>
              <w:t>on</w:t>
            </w:r>
            <w:r w:rsidR="009356C8" w:rsidRPr="00AD58F1">
              <w:rPr>
                <w:b/>
                <w:bCs/>
                <w:sz w:val="24"/>
                <w:szCs w:val="24"/>
              </w:rPr>
              <w:t xml:space="preserve"> to IJB</w:t>
            </w:r>
            <w:r w:rsidRPr="00AD58F1">
              <w:rPr>
                <w:b/>
                <w:bCs/>
                <w:sz w:val="24"/>
                <w:szCs w:val="24"/>
              </w:rPr>
              <w:t>.</w:t>
            </w:r>
          </w:p>
        </w:tc>
        <w:tc>
          <w:tcPr>
            <w:tcW w:w="1337" w:type="dxa"/>
          </w:tcPr>
          <w:p w14:paraId="5CD65BF1" w14:textId="77777777" w:rsidR="0016177E" w:rsidRDefault="0016177E" w:rsidP="00F37ED2">
            <w:pPr>
              <w:rPr>
                <w:rFonts w:cs="Arial"/>
                <w:b/>
                <w:bCs/>
                <w:sz w:val="24"/>
                <w:szCs w:val="24"/>
              </w:rPr>
            </w:pPr>
          </w:p>
          <w:p w14:paraId="5A0CF107" w14:textId="77777777" w:rsidR="0016177E" w:rsidRDefault="0016177E" w:rsidP="00F37ED2">
            <w:pPr>
              <w:rPr>
                <w:rFonts w:cs="Arial"/>
                <w:b/>
                <w:bCs/>
                <w:sz w:val="24"/>
                <w:szCs w:val="24"/>
              </w:rPr>
            </w:pPr>
          </w:p>
          <w:p w14:paraId="12D7CBF4" w14:textId="77777777" w:rsidR="00675D54" w:rsidRDefault="00675D54" w:rsidP="00F37ED2">
            <w:pPr>
              <w:rPr>
                <w:rFonts w:cs="Arial"/>
                <w:b/>
                <w:bCs/>
                <w:sz w:val="24"/>
                <w:szCs w:val="24"/>
              </w:rPr>
            </w:pPr>
          </w:p>
          <w:p w14:paraId="6005A8EB" w14:textId="77777777" w:rsidR="00675D54" w:rsidRDefault="00675D54" w:rsidP="00F37ED2">
            <w:pPr>
              <w:rPr>
                <w:rFonts w:cs="Arial"/>
                <w:b/>
                <w:bCs/>
                <w:sz w:val="24"/>
                <w:szCs w:val="24"/>
              </w:rPr>
            </w:pPr>
          </w:p>
          <w:p w14:paraId="0A97DB1E" w14:textId="77777777" w:rsidR="00675D54" w:rsidRDefault="00675D54" w:rsidP="00F37ED2">
            <w:pPr>
              <w:rPr>
                <w:rFonts w:cs="Arial"/>
                <w:b/>
                <w:bCs/>
                <w:sz w:val="24"/>
                <w:szCs w:val="24"/>
              </w:rPr>
            </w:pPr>
          </w:p>
          <w:p w14:paraId="4F5D20CF" w14:textId="77777777" w:rsidR="00675D54" w:rsidRDefault="00675D54" w:rsidP="00F37ED2">
            <w:pPr>
              <w:rPr>
                <w:rFonts w:cs="Arial"/>
                <w:b/>
                <w:bCs/>
                <w:sz w:val="24"/>
                <w:szCs w:val="24"/>
              </w:rPr>
            </w:pPr>
          </w:p>
          <w:p w14:paraId="6BE80A8C" w14:textId="77777777" w:rsidR="00675D54" w:rsidRDefault="00675D54" w:rsidP="00F37ED2">
            <w:pPr>
              <w:rPr>
                <w:rFonts w:cs="Arial"/>
                <w:b/>
                <w:bCs/>
                <w:sz w:val="24"/>
                <w:szCs w:val="24"/>
              </w:rPr>
            </w:pPr>
          </w:p>
          <w:p w14:paraId="7D27A3FE" w14:textId="77777777" w:rsidR="00675D54" w:rsidRDefault="00675D54" w:rsidP="00F37ED2">
            <w:pPr>
              <w:rPr>
                <w:rFonts w:cs="Arial"/>
                <w:b/>
                <w:bCs/>
                <w:sz w:val="24"/>
                <w:szCs w:val="24"/>
              </w:rPr>
            </w:pPr>
          </w:p>
          <w:p w14:paraId="333A5F3F" w14:textId="77777777" w:rsidR="00675D54" w:rsidRDefault="00675D54" w:rsidP="00F37ED2">
            <w:pPr>
              <w:rPr>
                <w:rFonts w:cs="Arial"/>
                <w:b/>
                <w:bCs/>
                <w:sz w:val="24"/>
                <w:szCs w:val="24"/>
              </w:rPr>
            </w:pPr>
          </w:p>
          <w:p w14:paraId="720A37B0" w14:textId="77777777" w:rsidR="00675D54" w:rsidRDefault="00675D54" w:rsidP="00F37ED2">
            <w:pPr>
              <w:rPr>
                <w:rFonts w:cs="Arial"/>
                <w:b/>
                <w:bCs/>
                <w:sz w:val="24"/>
                <w:szCs w:val="24"/>
              </w:rPr>
            </w:pPr>
          </w:p>
          <w:p w14:paraId="6F2BFB38" w14:textId="77777777" w:rsidR="00675D54" w:rsidRDefault="00675D54" w:rsidP="00F37ED2">
            <w:pPr>
              <w:rPr>
                <w:rFonts w:cs="Arial"/>
                <w:b/>
                <w:bCs/>
                <w:sz w:val="24"/>
                <w:szCs w:val="24"/>
              </w:rPr>
            </w:pPr>
          </w:p>
          <w:p w14:paraId="21EA3DD3" w14:textId="77777777" w:rsidR="00675D54" w:rsidRDefault="00675D54" w:rsidP="00F37ED2">
            <w:pPr>
              <w:rPr>
                <w:rFonts w:cs="Arial"/>
                <w:b/>
                <w:bCs/>
                <w:sz w:val="24"/>
                <w:szCs w:val="24"/>
              </w:rPr>
            </w:pPr>
          </w:p>
          <w:p w14:paraId="21F40B08" w14:textId="77777777" w:rsidR="00675D54" w:rsidRDefault="00675D54" w:rsidP="00F37ED2">
            <w:pPr>
              <w:rPr>
                <w:rFonts w:cs="Arial"/>
                <w:b/>
                <w:bCs/>
                <w:sz w:val="24"/>
                <w:szCs w:val="24"/>
              </w:rPr>
            </w:pPr>
          </w:p>
          <w:p w14:paraId="0CC4E736" w14:textId="77777777" w:rsidR="00675D54" w:rsidRDefault="00675D54" w:rsidP="00F37ED2">
            <w:pPr>
              <w:rPr>
                <w:rFonts w:cs="Arial"/>
                <w:b/>
                <w:bCs/>
                <w:sz w:val="24"/>
                <w:szCs w:val="24"/>
              </w:rPr>
            </w:pPr>
          </w:p>
          <w:p w14:paraId="47239A09" w14:textId="77777777" w:rsidR="00675D54" w:rsidRDefault="00675D54" w:rsidP="00F37ED2">
            <w:pPr>
              <w:rPr>
                <w:rFonts w:cs="Arial"/>
                <w:b/>
                <w:bCs/>
                <w:sz w:val="24"/>
                <w:szCs w:val="24"/>
              </w:rPr>
            </w:pPr>
          </w:p>
          <w:p w14:paraId="14D33073" w14:textId="77777777" w:rsidR="00675D54" w:rsidRDefault="00675D54" w:rsidP="00F37ED2">
            <w:pPr>
              <w:rPr>
                <w:rFonts w:cs="Arial"/>
                <w:b/>
                <w:bCs/>
                <w:sz w:val="24"/>
                <w:szCs w:val="24"/>
              </w:rPr>
            </w:pPr>
          </w:p>
          <w:p w14:paraId="7C9F7C0A" w14:textId="77777777" w:rsidR="00675D54" w:rsidRDefault="00675D54" w:rsidP="00F37ED2">
            <w:pPr>
              <w:rPr>
                <w:rFonts w:cs="Arial"/>
                <w:b/>
                <w:bCs/>
                <w:sz w:val="24"/>
                <w:szCs w:val="24"/>
              </w:rPr>
            </w:pPr>
          </w:p>
          <w:p w14:paraId="2F40C2D2" w14:textId="77777777" w:rsidR="00675D54" w:rsidRDefault="00675D54" w:rsidP="00F37ED2">
            <w:pPr>
              <w:rPr>
                <w:rFonts w:cs="Arial"/>
                <w:b/>
                <w:bCs/>
                <w:sz w:val="24"/>
                <w:szCs w:val="24"/>
              </w:rPr>
            </w:pPr>
          </w:p>
          <w:p w14:paraId="358F3DFB" w14:textId="77777777" w:rsidR="00675D54" w:rsidRDefault="00675D54" w:rsidP="00F37ED2">
            <w:pPr>
              <w:rPr>
                <w:rFonts w:cs="Arial"/>
                <w:b/>
                <w:bCs/>
                <w:sz w:val="24"/>
                <w:szCs w:val="24"/>
              </w:rPr>
            </w:pPr>
          </w:p>
          <w:p w14:paraId="483412E1" w14:textId="77777777" w:rsidR="00675D54" w:rsidRDefault="00675D54" w:rsidP="00F37ED2">
            <w:pPr>
              <w:rPr>
                <w:rFonts w:cs="Arial"/>
                <w:b/>
                <w:bCs/>
                <w:sz w:val="24"/>
                <w:szCs w:val="24"/>
              </w:rPr>
            </w:pPr>
          </w:p>
          <w:p w14:paraId="77469156" w14:textId="77777777" w:rsidR="00675D54" w:rsidRDefault="00675D54" w:rsidP="00F37ED2">
            <w:pPr>
              <w:rPr>
                <w:rFonts w:cs="Arial"/>
                <w:b/>
                <w:bCs/>
                <w:sz w:val="24"/>
                <w:szCs w:val="24"/>
              </w:rPr>
            </w:pPr>
          </w:p>
          <w:p w14:paraId="38A0E344" w14:textId="77777777" w:rsidR="00675D54" w:rsidRDefault="00675D54" w:rsidP="00F37ED2">
            <w:pPr>
              <w:rPr>
                <w:rFonts w:cs="Arial"/>
                <w:b/>
                <w:bCs/>
                <w:sz w:val="24"/>
                <w:szCs w:val="24"/>
              </w:rPr>
            </w:pPr>
          </w:p>
          <w:p w14:paraId="751CCEBF" w14:textId="77777777" w:rsidR="00675D54" w:rsidRDefault="00675D54" w:rsidP="00F37ED2">
            <w:pPr>
              <w:rPr>
                <w:rFonts w:cs="Arial"/>
                <w:b/>
                <w:bCs/>
                <w:sz w:val="24"/>
                <w:szCs w:val="24"/>
              </w:rPr>
            </w:pPr>
          </w:p>
          <w:p w14:paraId="11A6C6FC" w14:textId="77777777" w:rsidR="00675D54" w:rsidRDefault="00675D54" w:rsidP="00F37ED2">
            <w:pPr>
              <w:rPr>
                <w:rFonts w:cs="Arial"/>
                <w:b/>
                <w:bCs/>
                <w:sz w:val="24"/>
                <w:szCs w:val="24"/>
              </w:rPr>
            </w:pPr>
          </w:p>
          <w:p w14:paraId="3373C317" w14:textId="77777777" w:rsidR="00675D54" w:rsidRDefault="00675D54" w:rsidP="00F37ED2">
            <w:pPr>
              <w:rPr>
                <w:rFonts w:cs="Arial"/>
                <w:b/>
                <w:bCs/>
                <w:sz w:val="24"/>
                <w:szCs w:val="24"/>
              </w:rPr>
            </w:pPr>
          </w:p>
          <w:p w14:paraId="32F55FED" w14:textId="77777777" w:rsidR="00675D54" w:rsidRDefault="00675D54" w:rsidP="00F37ED2">
            <w:pPr>
              <w:rPr>
                <w:rFonts w:cs="Arial"/>
                <w:b/>
                <w:bCs/>
                <w:sz w:val="24"/>
                <w:szCs w:val="24"/>
              </w:rPr>
            </w:pPr>
          </w:p>
          <w:p w14:paraId="335E343E" w14:textId="77777777" w:rsidR="00675D54" w:rsidRDefault="00675D54" w:rsidP="00F37ED2">
            <w:pPr>
              <w:rPr>
                <w:rFonts w:cs="Arial"/>
                <w:b/>
                <w:bCs/>
                <w:sz w:val="24"/>
                <w:szCs w:val="24"/>
              </w:rPr>
            </w:pPr>
          </w:p>
          <w:p w14:paraId="65A28E71" w14:textId="77777777" w:rsidR="00675D54" w:rsidRDefault="00675D54" w:rsidP="00F37ED2">
            <w:pPr>
              <w:rPr>
                <w:rFonts w:cs="Arial"/>
                <w:b/>
                <w:bCs/>
                <w:sz w:val="24"/>
                <w:szCs w:val="24"/>
              </w:rPr>
            </w:pPr>
          </w:p>
          <w:p w14:paraId="263E736D" w14:textId="77777777" w:rsidR="00675D54" w:rsidRDefault="00675D54" w:rsidP="00F37ED2">
            <w:pPr>
              <w:rPr>
                <w:rFonts w:cs="Arial"/>
                <w:b/>
                <w:bCs/>
                <w:sz w:val="24"/>
                <w:szCs w:val="24"/>
              </w:rPr>
            </w:pPr>
          </w:p>
          <w:p w14:paraId="37FA3FDC" w14:textId="77777777" w:rsidR="00675D54" w:rsidRDefault="00675D54" w:rsidP="00F37ED2">
            <w:pPr>
              <w:rPr>
                <w:rFonts w:cs="Arial"/>
                <w:b/>
                <w:bCs/>
                <w:sz w:val="24"/>
                <w:szCs w:val="24"/>
              </w:rPr>
            </w:pPr>
          </w:p>
          <w:p w14:paraId="7E156006" w14:textId="77777777" w:rsidR="00675D54" w:rsidRDefault="00675D54" w:rsidP="00F37ED2">
            <w:pPr>
              <w:rPr>
                <w:rFonts w:cs="Arial"/>
                <w:b/>
                <w:bCs/>
                <w:sz w:val="24"/>
                <w:szCs w:val="24"/>
              </w:rPr>
            </w:pPr>
          </w:p>
          <w:p w14:paraId="65B53231" w14:textId="77777777" w:rsidR="00675D54" w:rsidRDefault="00675D54" w:rsidP="00F37ED2">
            <w:pPr>
              <w:rPr>
                <w:rFonts w:cs="Arial"/>
                <w:b/>
                <w:bCs/>
                <w:sz w:val="24"/>
                <w:szCs w:val="24"/>
              </w:rPr>
            </w:pPr>
          </w:p>
          <w:p w14:paraId="630030F1" w14:textId="77777777" w:rsidR="00675D54" w:rsidRDefault="00675D54" w:rsidP="00F37ED2">
            <w:pPr>
              <w:rPr>
                <w:rFonts w:cs="Arial"/>
                <w:b/>
                <w:bCs/>
                <w:sz w:val="24"/>
                <w:szCs w:val="24"/>
              </w:rPr>
            </w:pPr>
          </w:p>
          <w:p w14:paraId="72F68D07" w14:textId="77777777" w:rsidR="00675D54" w:rsidRDefault="00675D54" w:rsidP="00F37ED2">
            <w:pPr>
              <w:rPr>
                <w:rFonts w:cs="Arial"/>
                <w:b/>
                <w:bCs/>
                <w:sz w:val="24"/>
                <w:szCs w:val="24"/>
              </w:rPr>
            </w:pPr>
          </w:p>
          <w:p w14:paraId="7EA5E591" w14:textId="77777777" w:rsidR="00675D54" w:rsidRDefault="00675D54" w:rsidP="00F37ED2">
            <w:pPr>
              <w:rPr>
                <w:rFonts w:cs="Arial"/>
                <w:b/>
                <w:bCs/>
                <w:sz w:val="24"/>
                <w:szCs w:val="24"/>
              </w:rPr>
            </w:pPr>
          </w:p>
          <w:p w14:paraId="6175429B" w14:textId="77777777" w:rsidR="00675D54" w:rsidRDefault="00675D54" w:rsidP="00F37ED2">
            <w:pPr>
              <w:rPr>
                <w:rFonts w:cs="Arial"/>
                <w:b/>
                <w:bCs/>
                <w:sz w:val="24"/>
                <w:szCs w:val="24"/>
              </w:rPr>
            </w:pPr>
          </w:p>
          <w:p w14:paraId="2BEFBFEE" w14:textId="77777777" w:rsidR="00675D54" w:rsidRDefault="00675D54" w:rsidP="00F37ED2">
            <w:pPr>
              <w:rPr>
                <w:rFonts w:cs="Arial"/>
                <w:b/>
                <w:bCs/>
                <w:sz w:val="24"/>
                <w:szCs w:val="24"/>
              </w:rPr>
            </w:pPr>
          </w:p>
          <w:p w14:paraId="2AE19C93" w14:textId="77777777" w:rsidR="00675D54" w:rsidRDefault="00675D54" w:rsidP="00F37ED2">
            <w:pPr>
              <w:rPr>
                <w:rFonts w:cs="Arial"/>
                <w:b/>
                <w:bCs/>
                <w:sz w:val="24"/>
                <w:szCs w:val="24"/>
              </w:rPr>
            </w:pPr>
          </w:p>
          <w:p w14:paraId="4238438D" w14:textId="77777777" w:rsidR="00675D54" w:rsidRDefault="00675D54" w:rsidP="00F37ED2">
            <w:pPr>
              <w:rPr>
                <w:rFonts w:cs="Arial"/>
                <w:b/>
                <w:bCs/>
                <w:sz w:val="24"/>
                <w:szCs w:val="24"/>
              </w:rPr>
            </w:pPr>
          </w:p>
          <w:p w14:paraId="05CBA74F" w14:textId="77777777" w:rsidR="00675D54" w:rsidRDefault="00675D54" w:rsidP="00F37ED2">
            <w:pPr>
              <w:rPr>
                <w:rFonts w:cs="Arial"/>
                <w:b/>
                <w:bCs/>
                <w:sz w:val="24"/>
                <w:szCs w:val="24"/>
              </w:rPr>
            </w:pPr>
          </w:p>
          <w:p w14:paraId="16A53CCA" w14:textId="77777777" w:rsidR="00675D54" w:rsidRDefault="00675D54" w:rsidP="00F37ED2">
            <w:pPr>
              <w:rPr>
                <w:rFonts w:cs="Arial"/>
                <w:b/>
                <w:bCs/>
                <w:sz w:val="24"/>
                <w:szCs w:val="24"/>
              </w:rPr>
            </w:pPr>
          </w:p>
          <w:p w14:paraId="6808CAE5" w14:textId="77777777" w:rsidR="00675D54" w:rsidRDefault="00675D54" w:rsidP="00F37ED2">
            <w:pPr>
              <w:rPr>
                <w:rFonts w:cs="Arial"/>
                <w:b/>
                <w:bCs/>
                <w:sz w:val="24"/>
                <w:szCs w:val="24"/>
              </w:rPr>
            </w:pPr>
          </w:p>
          <w:p w14:paraId="62A8C361" w14:textId="77777777" w:rsidR="00675D54" w:rsidRDefault="00675D54" w:rsidP="00F37ED2">
            <w:pPr>
              <w:rPr>
                <w:rFonts w:cs="Arial"/>
                <w:b/>
                <w:bCs/>
                <w:sz w:val="24"/>
                <w:szCs w:val="24"/>
              </w:rPr>
            </w:pPr>
          </w:p>
          <w:p w14:paraId="13E73801" w14:textId="77777777" w:rsidR="00675D54" w:rsidRDefault="00675D54" w:rsidP="00F37ED2">
            <w:pPr>
              <w:rPr>
                <w:rFonts w:cs="Arial"/>
                <w:b/>
                <w:bCs/>
                <w:sz w:val="24"/>
                <w:szCs w:val="24"/>
              </w:rPr>
            </w:pPr>
          </w:p>
          <w:p w14:paraId="75D3C10C" w14:textId="77777777" w:rsidR="00675D54" w:rsidRDefault="00675D54" w:rsidP="00F37ED2">
            <w:pPr>
              <w:rPr>
                <w:rFonts w:cs="Arial"/>
                <w:b/>
                <w:bCs/>
                <w:sz w:val="24"/>
                <w:szCs w:val="24"/>
              </w:rPr>
            </w:pPr>
          </w:p>
          <w:p w14:paraId="7933CEF0" w14:textId="77777777" w:rsidR="00675D54" w:rsidRDefault="00675D54" w:rsidP="00F37ED2">
            <w:pPr>
              <w:rPr>
                <w:rFonts w:cs="Arial"/>
                <w:b/>
                <w:bCs/>
                <w:sz w:val="24"/>
                <w:szCs w:val="24"/>
              </w:rPr>
            </w:pPr>
          </w:p>
          <w:p w14:paraId="1B130731" w14:textId="77777777" w:rsidR="00675D54" w:rsidRDefault="00675D54" w:rsidP="00F37ED2">
            <w:pPr>
              <w:rPr>
                <w:rFonts w:cs="Arial"/>
                <w:b/>
                <w:bCs/>
                <w:sz w:val="24"/>
                <w:szCs w:val="24"/>
              </w:rPr>
            </w:pPr>
            <w:r>
              <w:rPr>
                <w:rFonts w:cs="Arial"/>
                <w:b/>
                <w:bCs/>
                <w:sz w:val="24"/>
                <w:szCs w:val="24"/>
              </w:rPr>
              <w:t>CC</w:t>
            </w:r>
          </w:p>
          <w:p w14:paraId="74D4942A" w14:textId="77777777" w:rsidR="009F41CB" w:rsidRDefault="009F41CB" w:rsidP="00F37ED2">
            <w:pPr>
              <w:rPr>
                <w:rFonts w:cs="Arial"/>
                <w:b/>
                <w:bCs/>
                <w:sz w:val="24"/>
                <w:szCs w:val="24"/>
              </w:rPr>
            </w:pPr>
          </w:p>
          <w:p w14:paraId="66637421" w14:textId="77777777" w:rsidR="009F41CB" w:rsidRDefault="009F41CB" w:rsidP="00F37ED2">
            <w:pPr>
              <w:rPr>
                <w:rFonts w:cs="Arial"/>
                <w:b/>
                <w:bCs/>
                <w:sz w:val="24"/>
                <w:szCs w:val="24"/>
              </w:rPr>
            </w:pPr>
          </w:p>
          <w:p w14:paraId="74F1E1FB" w14:textId="77777777" w:rsidR="009F41CB" w:rsidRDefault="009F41CB" w:rsidP="00F37ED2">
            <w:pPr>
              <w:rPr>
                <w:rFonts w:cs="Arial"/>
                <w:b/>
                <w:bCs/>
                <w:sz w:val="24"/>
                <w:szCs w:val="24"/>
              </w:rPr>
            </w:pPr>
          </w:p>
          <w:p w14:paraId="4138C86B" w14:textId="77777777" w:rsidR="009F41CB" w:rsidRDefault="009F41CB" w:rsidP="00F37ED2">
            <w:pPr>
              <w:rPr>
                <w:rFonts w:cs="Arial"/>
                <w:b/>
                <w:bCs/>
                <w:sz w:val="24"/>
                <w:szCs w:val="24"/>
              </w:rPr>
            </w:pPr>
            <w:r>
              <w:rPr>
                <w:rFonts w:cs="Arial"/>
                <w:b/>
                <w:bCs/>
                <w:sz w:val="24"/>
                <w:szCs w:val="24"/>
              </w:rPr>
              <w:t>VS</w:t>
            </w:r>
          </w:p>
          <w:p w14:paraId="17D0F565" w14:textId="77777777" w:rsidR="009F41CB" w:rsidRDefault="009F41CB" w:rsidP="00F37ED2">
            <w:pPr>
              <w:rPr>
                <w:rFonts w:cs="Arial"/>
                <w:b/>
                <w:bCs/>
                <w:sz w:val="24"/>
                <w:szCs w:val="24"/>
              </w:rPr>
            </w:pPr>
          </w:p>
          <w:p w14:paraId="5AD3C80C" w14:textId="77777777" w:rsidR="009F41CB" w:rsidRDefault="009F41CB" w:rsidP="00F37ED2">
            <w:pPr>
              <w:rPr>
                <w:rFonts w:cs="Arial"/>
                <w:b/>
                <w:bCs/>
                <w:sz w:val="24"/>
                <w:szCs w:val="24"/>
              </w:rPr>
            </w:pPr>
          </w:p>
          <w:p w14:paraId="01EBEA52" w14:textId="77777777" w:rsidR="009F41CB" w:rsidRDefault="009F41CB" w:rsidP="00F37ED2">
            <w:pPr>
              <w:rPr>
                <w:rFonts w:cs="Arial"/>
                <w:b/>
                <w:bCs/>
                <w:sz w:val="24"/>
                <w:szCs w:val="24"/>
              </w:rPr>
            </w:pPr>
          </w:p>
          <w:p w14:paraId="6BCFAFB9" w14:textId="77777777" w:rsidR="009F41CB" w:rsidRDefault="009F41CB" w:rsidP="00F37ED2">
            <w:pPr>
              <w:rPr>
                <w:rFonts w:cs="Arial"/>
                <w:b/>
                <w:bCs/>
                <w:sz w:val="24"/>
                <w:szCs w:val="24"/>
              </w:rPr>
            </w:pPr>
          </w:p>
          <w:p w14:paraId="3BAB1E72" w14:textId="43E1B8FD" w:rsidR="009F41CB" w:rsidRPr="008A13D2" w:rsidRDefault="009F41CB" w:rsidP="00F37ED2">
            <w:pPr>
              <w:rPr>
                <w:rFonts w:cs="Arial"/>
                <w:b/>
                <w:bCs/>
                <w:sz w:val="24"/>
                <w:szCs w:val="24"/>
              </w:rPr>
            </w:pPr>
          </w:p>
        </w:tc>
      </w:tr>
      <w:tr w:rsidR="00D21964" w:rsidRPr="008A13D2" w14:paraId="317FA54B" w14:textId="77777777" w:rsidTr="6FE1A90F">
        <w:tc>
          <w:tcPr>
            <w:tcW w:w="576" w:type="dxa"/>
          </w:tcPr>
          <w:p w14:paraId="6E22CA80" w14:textId="2BD08C0A" w:rsidR="00D21964" w:rsidRDefault="00742BAF" w:rsidP="00CD1688">
            <w:pPr>
              <w:spacing w:before="120" w:after="120"/>
              <w:rPr>
                <w:rFonts w:cs="Arial"/>
                <w:b/>
                <w:bCs/>
                <w:sz w:val="24"/>
                <w:szCs w:val="24"/>
              </w:rPr>
            </w:pPr>
            <w:r>
              <w:rPr>
                <w:rFonts w:cs="Arial"/>
                <w:b/>
                <w:bCs/>
                <w:sz w:val="24"/>
                <w:szCs w:val="24"/>
              </w:rPr>
              <w:lastRenderedPageBreak/>
              <w:t>5</w:t>
            </w:r>
          </w:p>
        </w:tc>
        <w:tc>
          <w:tcPr>
            <w:tcW w:w="8294" w:type="dxa"/>
          </w:tcPr>
          <w:p w14:paraId="01BFCDD3" w14:textId="77777777" w:rsidR="00742BAF" w:rsidRDefault="00D21964" w:rsidP="00A9248E">
            <w:pPr>
              <w:spacing w:before="120" w:after="120"/>
              <w:outlineLvl w:val="0"/>
              <w:rPr>
                <w:b/>
                <w:bCs/>
                <w:sz w:val="24"/>
                <w:szCs w:val="24"/>
              </w:rPr>
            </w:pPr>
            <w:r>
              <w:rPr>
                <w:b/>
                <w:bCs/>
                <w:sz w:val="24"/>
                <w:szCs w:val="24"/>
              </w:rPr>
              <w:t>PMO OVERSIGHT GROUP</w:t>
            </w:r>
          </w:p>
          <w:p w14:paraId="7C21F1A4" w14:textId="40901993" w:rsidR="00D21964" w:rsidRPr="00CB2A21" w:rsidRDefault="00742BAF" w:rsidP="00A9248E">
            <w:pPr>
              <w:spacing w:before="120" w:after="120"/>
              <w:outlineLvl w:val="0"/>
              <w:rPr>
                <w:b/>
                <w:bCs/>
                <w:sz w:val="24"/>
                <w:szCs w:val="24"/>
              </w:rPr>
            </w:pPr>
            <w:r>
              <w:rPr>
                <w:b/>
                <w:bCs/>
                <w:sz w:val="24"/>
                <w:szCs w:val="24"/>
              </w:rPr>
              <w:t>5.1</w:t>
            </w:r>
            <w:r>
              <w:rPr>
                <w:b/>
                <w:bCs/>
                <w:sz w:val="24"/>
                <w:szCs w:val="24"/>
              </w:rPr>
              <w:tab/>
              <w:t xml:space="preserve">Minute of previous meeting – </w:t>
            </w:r>
            <w:r w:rsidR="00041CBF">
              <w:rPr>
                <w:b/>
                <w:bCs/>
                <w:sz w:val="24"/>
                <w:szCs w:val="24"/>
              </w:rPr>
              <w:t>8</w:t>
            </w:r>
            <w:r w:rsidR="00041CBF" w:rsidRPr="00041CBF">
              <w:rPr>
                <w:b/>
                <w:bCs/>
                <w:sz w:val="24"/>
                <w:szCs w:val="24"/>
                <w:vertAlign w:val="superscript"/>
              </w:rPr>
              <w:t>th</w:t>
            </w:r>
            <w:r w:rsidR="00041CBF">
              <w:rPr>
                <w:b/>
                <w:bCs/>
                <w:sz w:val="24"/>
                <w:szCs w:val="24"/>
              </w:rPr>
              <w:t xml:space="preserve"> April</w:t>
            </w:r>
            <w:r>
              <w:rPr>
                <w:b/>
                <w:bCs/>
                <w:sz w:val="24"/>
                <w:szCs w:val="24"/>
              </w:rPr>
              <w:t xml:space="preserve"> 2025</w:t>
            </w:r>
          </w:p>
          <w:p w14:paraId="5C78F472" w14:textId="6CBDC6A0" w:rsidR="00CB2A21" w:rsidRDefault="00B734DD" w:rsidP="00A9248E">
            <w:pPr>
              <w:spacing w:before="120" w:after="120"/>
              <w:outlineLvl w:val="0"/>
              <w:rPr>
                <w:sz w:val="24"/>
                <w:szCs w:val="24"/>
              </w:rPr>
            </w:pPr>
            <w:r w:rsidRPr="00B734DD">
              <w:rPr>
                <w:sz w:val="24"/>
                <w:szCs w:val="24"/>
              </w:rPr>
              <w:t>Morna noted that the </w:t>
            </w:r>
            <w:r w:rsidRPr="00B734DD">
              <w:rPr>
                <w:i/>
                <w:iCs/>
                <w:sz w:val="24"/>
                <w:szCs w:val="24"/>
              </w:rPr>
              <w:t>Transforming Overnight Care</w:t>
            </w:r>
            <w:r w:rsidRPr="00B734DD">
              <w:rPr>
                <w:sz w:val="24"/>
                <w:szCs w:val="24"/>
              </w:rPr>
              <w:t> project (p.287) has now been closed and transitioned into business as usual</w:t>
            </w:r>
            <w:r>
              <w:rPr>
                <w:sz w:val="24"/>
                <w:szCs w:val="24"/>
              </w:rPr>
              <w:t xml:space="preserve">, with </w:t>
            </w:r>
            <w:r w:rsidRPr="00B734DD">
              <w:rPr>
                <w:sz w:val="24"/>
                <w:szCs w:val="24"/>
              </w:rPr>
              <w:t xml:space="preserve">a comprehensive explanation as to why the project could not be delivered in the manner previously discussed at various committees. </w:t>
            </w:r>
            <w:r>
              <w:rPr>
                <w:sz w:val="24"/>
                <w:szCs w:val="24"/>
              </w:rPr>
              <w:t>It was Morna’s opinion that t</w:t>
            </w:r>
            <w:r w:rsidRPr="00B734DD">
              <w:rPr>
                <w:sz w:val="24"/>
                <w:szCs w:val="24"/>
              </w:rPr>
              <w:t>he lessons learned from this experience were significant and merit further, more detailed discussion. She expressed a desire for more opportunities to reflect on this in future meetings.</w:t>
            </w:r>
          </w:p>
          <w:p w14:paraId="47BF79D9" w14:textId="492F4C42" w:rsidR="00E51311" w:rsidRPr="00041CBF" w:rsidRDefault="00B734DD" w:rsidP="00A9248E">
            <w:pPr>
              <w:spacing w:before="120" w:after="120"/>
              <w:outlineLvl w:val="0"/>
              <w:rPr>
                <w:sz w:val="24"/>
                <w:szCs w:val="24"/>
              </w:rPr>
            </w:pPr>
            <w:r>
              <w:rPr>
                <w:sz w:val="24"/>
                <w:szCs w:val="24"/>
              </w:rPr>
              <w:t xml:space="preserve">Audrey </w:t>
            </w:r>
            <w:r w:rsidR="00E35AB1" w:rsidRPr="00E35AB1">
              <w:rPr>
                <w:sz w:val="24"/>
                <w:szCs w:val="24"/>
              </w:rPr>
              <w:t>indicated that she would explore an alternative approach to th</w:t>
            </w:r>
            <w:r w:rsidR="00E35AB1">
              <w:rPr>
                <w:sz w:val="24"/>
                <w:szCs w:val="24"/>
              </w:rPr>
              <w:t>is</w:t>
            </w:r>
            <w:r w:rsidR="00E35AB1" w:rsidRPr="00E35AB1">
              <w:rPr>
                <w:sz w:val="24"/>
                <w:szCs w:val="24"/>
              </w:rPr>
              <w:t xml:space="preserve"> paper</w:t>
            </w:r>
            <w:r w:rsidR="00E35AB1">
              <w:rPr>
                <w:sz w:val="24"/>
                <w:szCs w:val="24"/>
              </w:rPr>
              <w:t xml:space="preserve"> </w:t>
            </w:r>
            <w:r w:rsidR="00514391">
              <w:rPr>
                <w:sz w:val="24"/>
                <w:szCs w:val="24"/>
              </w:rPr>
              <w:t>for</w:t>
            </w:r>
            <w:r w:rsidR="00E35AB1">
              <w:rPr>
                <w:sz w:val="24"/>
                <w:szCs w:val="24"/>
              </w:rPr>
              <w:t xml:space="preserve"> future meetings of the SPG,</w:t>
            </w:r>
            <w:r w:rsidR="00E35AB1" w:rsidRPr="00E35AB1">
              <w:rPr>
                <w:sz w:val="24"/>
                <w:szCs w:val="24"/>
              </w:rPr>
              <w:t xml:space="preserve"> in discussion with Colin and Vanessa.</w:t>
            </w:r>
          </w:p>
        </w:tc>
        <w:tc>
          <w:tcPr>
            <w:tcW w:w="1337" w:type="dxa"/>
          </w:tcPr>
          <w:p w14:paraId="073305AE" w14:textId="77777777" w:rsidR="00D21964" w:rsidRDefault="00D21964" w:rsidP="00580CFD">
            <w:pPr>
              <w:spacing w:before="240" w:after="240"/>
              <w:rPr>
                <w:rFonts w:cs="Arial"/>
                <w:b/>
                <w:bCs/>
                <w:sz w:val="24"/>
                <w:szCs w:val="24"/>
              </w:rPr>
            </w:pPr>
          </w:p>
          <w:p w14:paraId="43B4EB64" w14:textId="77777777" w:rsidR="00A9248E" w:rsidRDefault="00A9248E" w:rsidP="00580CFD">
            <w:pPr>
              <w:spacing w:before="240" w:after="240"/>
              <w:rPr>
                <w:rFonts w:cs="Arial"/>
                <w:b/>
                <w:bCs/>
                <w:sz w:val="24"/>
                <w:szCs w:val="24"/>
              </w:rPr>
            </w:pPr>
          </w:p>
          <w:p w14:paraId="22F021C8" w14:textId="77777777" w:rsidR="00A9248E" w:rsidRDefault="00A9248E" w:rsidP="00580CFD">
            <w:pPr>
              <w:spacing w:before="240" w:after="240"/>
              <w:rPr>
                <w:rFonts w:cs="Arial"/>
                <w:b/>
                <w:bCs/>
                <w:sz w:val="24"/>
                <w:szCs w:val="24"/>
              </w:rPr>
            </w:pPr>
          </w:p>
          <w:p w14:paraId="7033061F" w14:textId="77777777" w:rsidR="006D59E0" w:rsidRDefault="006D59E0" w:rsidP="006D59E0">
            <w:pPr>
              <w:spacing w:before="240" w:after="240"/>
              <w:rPr>
                <w:rFonts w:cs="Arial"/>
                <w:b/>
                <w:bCs/>
                <w:sz w:val="24"/>
                <w:szCs w:val="24"/>
              </w:rPr>
            </w:pPr>
          </w:p>
          <w:p w14:paraId="4A64067F" w14:textId="77777777" w:rsidR="006D59E0" w:rsidRDefault="006D59E0" w:rsidP="006D59E0">
            <w:pPr>
              <w:spacing w:before="240" w:after="240"/>
              <w:rPr>
                <w:rFonts w:cs="Arial"/>
                <w:b/>
                <w:bCs/>
                <w:sz w:val="24"/>
                <w:szCs w:val="24"/>
              </w:rPr>
            </w:pPr>
          </w:p>
          <w:p w14:paraId="17B262A9" w14:textId="34A58423" w:rsidR="00A9248E" w:rsidRPr="008A13D2" w:rsidRDefault="00A9248E" w:rsidP="008707A8">
            <w:pPr>
              <w:spacing w:before="840" w:after="240"/>
              <w:rPr>
                <w:rFonts w:cs="Arial"/>
                <w:b/>
                <w:bCs/>
                <w:sz w:val="24"/>
                <w:szCs w:val="24"/>
              </w:rPr>
            </w:pPr>
            <w:r>
              <w:rPr>
                <w:rFonts w:cs="Arial"/>
                <w:b/>
                <w:bCs/>
                <w:sz w:val="24"/>
                <w:szCs w:val="24"/>
              </w:rPr>
              <w:t>CG/AV/VS</w:t>
            </w:r>
          </w:p>
        </w:tc>
      </w:tr>
      <w:tr w:rsidR="00742BAF" w:rsidRPr="008A13D2" w14:paraId="4C998921" w14:textId="77777777" w:rsidTr="6FE1A90F">
        <w:tc>
          <w:tcPr>
            <w:tcW w:w="576" w:type="dxa"/>
          </w:tcPr>
          <w:p w14:paraId="3A7DCD7A" w14:textId="392E92B4" w:rsidR="00742BAF" w:rsidRDefault="00742BAF" w:rsidP="00580CFD">
            <w:pPr>
              <w:spacing w:before="240" w:after="240"/>
              <w:rPr>
                <w:rFonts w:cs="Arial"/>
                <w:b/>
                <w:bCs/>
                <w:sz w:val="24"/>
                <w:szCs w:val="24"/>
              </w:rPr>
            </w:pPr>
            <w:r>
              <w:rPr>
                <w:rFonts w:cs="Arial"/>
                <w:b/>
                <w:bCs/>
                <w:sz w:val="24"/>
                <w:szCs w:val="24"/>
              </w:rPr>
              <w:t>6</w:t>
            </w:r>
          </w:p>
        </w:tc>
        <w:tc>
          <w:tcPr>
            <w:tcW w:w="8294" w:type="dxa"/>
          </w:tcPr>
          <w:p w14:paraId="14F338BE" w14:textId="77777777" w:rsidR="00742BAF" w:rsidRDefault="00742BAF" w:rsidP="00C6454D">
            <w:pPr>
              <w:spacing w:before="240" w:after="120"/>
              <w:outlineLvl w:val="0"/>
              <w:rPr>
                <w:b/>
                <w:bCs/>
                <w:sz w:val="24"/>
                <w:szCs w:val="24"/>
              </w:rPr>
            </w:pPr>
            <w:r>
              <w:rPr>
                <w:b/>
                <w:bCs/>
                <w:sz w:val="24"/>
                <w:szCs w:val="24"/>
              </w:rPr>
              <w:t>GOVERNANCE</w:t>
            </w:r>
          </w:p>
          <w:p w14:paraId="2AF58506" w14:textId="77777777" w:rsidR="00742BAF" w:rsidRDefault="00742BAF" w:rsidP="00A9248E">
            <w:pPr>
              <w:spacing w:before="120" w:after="120"/>
              <w:outlineLvl w:val="0"/>
              <w:rPr>
                <w:b/>
                <w:bCs/>
                <w:sz w:val="24"/>
                <w:szCs w:val="24"/>
              </w:rPr>
            </w:pPr>
            <w:r>
              <w:rPr>
                <w:b/>
                <w:bCs/>
                <w:sz w:val="24"/>
                <w:szCs w:val="24"/>
              </w:rPr>
              <w:t>6.1</w:t>
            </w:r>
            <w:r>
              <w:rPr>
                <w:b/>
                <w:bCs/>
                <w:sz w:val="24"/>
                <w:szCs w:val="24"/>
              </w:rPr>
              <w:tab/>
              <w:t>Review of SPG Workplan</w:t>
            </w:r>
          </w:p>
          <w:p w14:paraId="07409DDC" w14:textId="736A7C8C" w:rsidR="00742BAF" w:rsidRPr="00742BAF" w:rsidRDefault="00742BAF" w:rsidP="00A9248E">
            <w:pPr>
              <w:spacing w:before="120" w:after="120"/>
              <w:outlineLvl w:val="0"/>
              <w:rPr>
                <w:sz w:val="24"/>
                <w:szCs w:val="24"/>
              </w:rPr>
            </w:pPr>
            <w:r w:rsidRPr="00742BAF">
              <w:rPr>
                <w:sz w:val="24"/>
                <w:szCs w:val="24"/>
              </w:rPr>
              <w:t>Vanessa Salmond</w:t>
            </w:r>
            <w:r w:rsidR="00A9248E">
              <w:rPr>
                <w:sz w:val="24"/>
                <w:szCs w:val="24"/>
              </w:rPr>
              <w:t xml:space="preserve"> </w:t>
            </w:r>
            <w:r w:rsidR="00E3717F" w:rsidRPr="00E3717F">
              <w:rPr>
                <w:sz w:val="24"/>
                <w:szCs w:val="24"/>
              </w:rPr>
              <w:t>explained that this is a standing agenda item intended to provide oversight of the reports scheduled throughout the year</w:t>
            </w:r>
            <w:r w:rsidR="00E35AB1">
              <w:rPr>
                <w:sz w:val="24"/>
                <w:szCs w:val="24"/>
              </w:rPr>
              <w:t>, noting that there may be a need for Extraordinary meetings to conclude business as we travel through the year</w:t>
            </w:r>
            <w:r w:rsidR="00E3717F">
              <w:rPr>
                <w:sz w:val="24"/>
                <w:szCs w:val="24"/>
              </w:rPr>
              <w:t xml:space="preserve"> due to prioritising</w:t>
            </w:r>
            <w:r w:rsidR="00B00F19">
              <w:rPr>
                <w:sz w:val="24"/>
                <w:szCs w:val="24"/>
              </w:rPr>
              <w:t xml:space="preserve"> of</w:t>
            </w:r>
            <w:r w:rsidR="00E3717F">
              <w:rPr>
                <w:sz w:val="24"/>
                <w:szCs w:val="24"/>
              </w:rPr>
              <w:t xml:space="preserve"> the Strategic Plan.</w:t>
            </w:r>
          </w:p>
        </w:tc>
        <w:tc>
          <w:tcPr>
            <w:tcW w:w="1337" w:type="dxa"/>
          </w:tcPr>
          <w:p w14:paraId="54F4C0E9" w14:textId="77777777" w:rsidR="00742BAF" w:rsidRPr="008A13D2" w:rsidRDefault="00742BAF" w:rsidP="00580CFD">
            <w:pPr>
              <w:spacing w:before="240" w:after="240"/>
              <w:rPr>
                <w:rFonts w:cs="Arial"/>
                <w:b/>
                <w:bCs/>
                <w:sz w:val="24"/>
                <w:szCs w:val="24"/>
              </w:rPr>
            </w:pPr>
          </w:p>
        </w:tc>
      </w:tr>
      <w:tr w:rsidR="00742BAF" w:rsidRPr="008A13D2" w14:paraId="31E20B14" w14:textId="77777777" w:rsidTr="6FE1A90F">
        <w:tc>
          <w:tcPr>
            <w:tcW w:w="576" w:type="dxa"/>
          </w:tcPr>
          <w:p w14:paraId="2AFD2EA1" w14:textId="29B9CFC9" w:rsidR="00742BAF" w:rsidRDefault="00F144ED" w:rsidP="00580CFD">
            <w:pPr>
              <w:spacing w:before="240" w:after="240"/>
              <w:rPr>
                <w:rFonts w:cs="Arial"/>
                <w:b/>
                <w:bCs/>
                <w:sz w:val="24"/>
                <w:szCs w:val="24"/>
              </w:rPr>
            </w:pPr>
            <w:r>
              <w:rPr>
                <w:rFonts w:cs="Arial"/>
                <w:b/>
                <w:bCs/>
                <w:sz w:val="24"/>
                <w:szCs w:val="24"/>
              </w:rPr>
              <w:t>7</w:t>
            </w:r>
          </w:p>
        </w:tc>
        <w:tc>
          <w:tcPr>
            <w:tcW w:w="8294" w:type="dxa"/>
          </w:tcPr>
          <w:p w14:paraId="035D051C" w14:textId="77777777" w:rsidR="00742BAF" w:rsidRDefault="00F144ED" w:rsidP="00C6454D">
            <w:pPr>
              <w:spacing w:before="240" w:after="120"/>
              <w:outlineLvl w:val="0"/>
              <w:rPr>
                <w:b/>
                <w:bCs/>
                <w:sz w:val="24"/>
                <w:szCs w:val="24"/>
              </w:rPr>
            </w:pPr>
            <w:r>
              <w:rPr>
                <w:b/>
                <w:bCs/>
                <w:sz w:val="24"/>
                <w:szCs w:val="24"/>
              </w:rPr>
              <w:t>STRATEGIC PLAN</w:t>
            </w:r>
          </w:p>
          <w:p w14:paraId="465CBBE1" w14:textId="77777777" w:rsidR="00F144ED" w:rsidRDefault="00F144ED" w:rsidP="00514391">
            <w:pPr>
              <w:spacing w:before="120" w:after="120"/>
              <w:outlineLvl w:val="0"/>
              <w:rPr>
                <w:b/>
                <w:bCs/>
                <w:sz w:val="24"/>
                <w:szCs w:val="24"/>
              </w:rPr>
            </w:pPr>
            <w:r>
              <w:rPr>
                <w:b/>
                <w:bCs/>
                <w:sz w:val="24"/>
                <w:szCs w:val="24"/>
              </w:rPr>
              <w:t>7.1</w:t>
            </w:r>
            <w:r>
              <w:rPr>
                <w:b/>
                <w:bCs/>
                <w:sz w:val="24"/>
                <w:szCs w:val="24"/>
              </w:rPr>
              <w:tab/>
              <w:t>Strategic Plan Update</w:t>
            </w:r>
          </w:p>
          <w:p w14:paraId="0D8B1EEE" w14:textId="4FC6C15D" w:rsidR="00356D3D" w:rsidRPr="00356D3D" w:rsidRDefault="00356D3D" w:rsidP="00356D3D">
            <w:pPr>
              <w:spacing w:before="120" w:after="120"/>
              <w:outlineLvl w:val="0"/>
              <w:rPr>
                <w:sz w:val="24"/>
                <w:szCs w:val="24"/>
              </w:rPr>
            </w:pPr>
            <w:r w:rsidRPr="00356D3D">
              <w:rPr>
                <w:sz w:val="24"/>
                <w:szCs w:val="24"/>
              </w:rPr>
              <w:t xml:space="preserve">William Penrice provided an update on the </w:t>
            </w:r>
            <w:r w:rsidR="00910AEF">
              <w:rPr>
                <w:sz w:val="24"/>
                <w:szCs w:val="24"/>
              </w:rPr>
              <w:t>S</w:t>
            </w:r>
            <w:r w:rsidRPr="00356D3D">
              <w:rPr>
                <w:sz w:val="24"/>
                <w:szCs w:val="24"/>
              </w:rPr>
              <w:t xml:space="preserve">trategic </w:t>
            </w:r>
            <w:r w:rsidR="00910AEF">
              <w:rPr>
                <w:sz w:val="24"/>
                <w:szCs w:val="24"/>
              </w:rPr>
              <w:t>P</w:t>
            </w:r>
            <w:r w:rsidRPr="00356D3D">
              <w:rPr>
                <w:sz w:val="24"/>
                <w:szCs w:val="24"/>
              </w:rPr>
              <w:t>lan, apolog</w:t>
            </w:r>
            <w:r>
              <w:rPr>
                <w:sz w:val="24"/>
                <w:szCs w:val="24"/>
              </w:rPr>
              <w:t>ising</w:t>
            </w:r>
            <w:r w:rsidRPr="00356D3D">
              <w:rPr>
                <w:sz w:val="24"/>
                <w:szCs w:val="24"/>
              </w:rPr>
              <w:t xml:space="preserve"> </w:t>
            </w:r>
            <w:r w:rsidR="00910AEF">
              <w:rPr>
                <w:sz w:val="24"/>
                <w:szCs w:val="24"/>
              </w:rPr>
              <w:t xml:space="preserve">to members </w:t>
            </w:r>
            <w:r w:rsidRPr="00356D3D">
              <w:rPr>
                <w:sz w:val="24"/>
                <w:szCs w:val="24"/>
              </w:rPr>
              <w:t>for the delayed distribution of the paper.</w:t>
            </w:r>
          </w:p>
          <w:p w14:paraId="2D2E44FD" w14:textId="136318A2" w:rsidR="00356D3D" w:rsidRPr="00356D3D" w:rsidRDefault="00356D3D" w:rsidP="00356D3D">
            <w:pPr>
              <w:spacing w:before="120" w:after="120"/>
              <w:outlineLvl w:val="0"/>
              <w:rPr>
                <w:sz w:val="24"/>
                <w:szCs w:val="24"/>
              </w:rPr>
            </w:pPr>
            <w:r w:rsidRPr="00356D3D">
              <w:rPr>
                <w:sz w:val="24"/>
                <w:szCs w:val="24"/>
              </w:rPr>
              <w:t>He delivered a presentation outlining the current draft of the strategy and proposed ways to involve the Strategic Planning Group (SPG) more actively in the process</w:t>
            </w:r>
            <w:r>
              <w:rPr>
                <w:sz w:val="24"/>
                <w:szCs w:val="24"/>
              </w:rPr>
              <w:t xml:space="preserve">, noting </w:t>
            </w:r>
            <w:r w:rsidRPr="00356D3D">
              <w:rPr>
                <w:sz w:val="24"/>
                <w:szCs w:val="24"/>
              </w:rPr>
              <w:t xml:space="preserve">an early draft </w:t>
            </w:r>
            <w:r>
              <w:rPr>
                <w:sz w:val="24"/>
                <w:szCs w:val="24"/>
              </w:rPr>
              <w:t xml:space="preserve">was due </w:t>
            </w:r>
            <w:r w:rsidRPr="00356D3D">
              <w:rPr>
                <w:sz w:val="24"/>
                <w:szCs w:val="24"/>
              </w:rPr>
              <w:t>by September, with the final version targeted for completion by the end of November</w:t>
            </w:r>
            <w:r>
              <w:rPr>
                <w:sz w:val="24"/>
                <w:szCs w:val="24"/>
              </w:rPr>
              <w:t xml:space="preserve"> 2025</w:t>
            </w:r>
            <w:r w:rsidRPr="00356D3D">
              <w:rPr>
                <w:sz w:val="24"/>
                <w:szCs w:val="24"/>
              </w:rPr>
              <w:t>.</w:t>
            </w:r>
          </w:p>
          <w:p w14:paraId="63195E0C" w14:textId="0A48A001" w:rsidR="00356D3D" w:rsidRDefault="00356D3D" w:rsidP="00356D3D">
            <w:pPr>
              <w:spacing w:before="120" w:after="120"/>
              <w:outlineLvl w:val="0"/>
              <w:rPr>
                <w:sz w:val="24"/>
                <w:szCs w:val="24"/>
              </w:rPr>
            </w:pPr>
            <w:r w:rsidRPr="00356D3D">
              <w:rPr>
                <w:sz w:val="24"/>
                <w:szCs w:val="24"/>
              </w:rPr>
              <w:lastRenderedPageBreak/>
              <w:t>William welcomed questions following the presentation.</w:t>
            </w:r>
          </w:p>
          <w:p w14:paraId="6B3DC004" w14:textId="49055536" w:rsidR="00C41FFE" w:rsidRPr="00C41FFE" w:rsidRDefault="00C41FFE" w:rsidP="00BB5588">
            <w:pPr>
              <w:spacing w:before="120" w:after="120"/>
              <w:outlineLvl w:val="0"/>
              <w:rPr>
                <w:b/>
                <w:bCs/>
                <w:sz w:val="24"/>
                <w:szCs w:val="24"/>
              </w:rPr>
            </w:pPr>
            <w:r w:rsidRPr="00C41FFE">
              <w:rPr>
                <w:sz w:val="24"/>
                <w:szCs w:val="24"/>
              </w:rPr>
              <w:t xml:space="preserve">Paul Dundas </w:t>
            </w:r>
            <w:r w:rsidR="00BB5588" w:rsidRPr="00BB5588">
              <w:rPr>
                <w:sz w:val="24"/>
                <w:szCs w:val="24"/>
              </w:rPr>
              <w:t>highlighted a</w:t>
            </w:r>
            <w:r w:rsidRPr="00C41FFE">
              <w:rPr>
                <w:sz w:val="24"/>
                <w:szCs w:val="24"/>
              </w:rPr>
              <w:t xml:space="preserve"> recent survey aimed to assess how engaged local organisations are with strategic planning.</w:t>
            </w:r>
          </w:p>
          <w:p w14:paraId="3AFC535D" w14:textId="77777777" w:rsidR="00C41FFE" w:rsidRPr="00C41FFE" w:rsidRDefault="00C41FFE" w:rsidP="00C41FFE">
            <w:pPr>
              <w:numPr>
                <w:ilvl w:val="0"/>
                <w:numId w:val="12"/>
              </w:numPr>
              <w:spacing w:before="120" w:after="120"/>
              <w:outlineLvl w:val="0"/>
              <w:rPr>
                <w:sz w:val="24"/>
                <w:szCs w:val="24"/>
              </w:rPr>
            </w:pPr>
            <w:r w:rsidRPr="00C41FFE">
              <w:rPr>
                <w:sz w:val="24"/>
                <w:szCs w:val="24"/>
              </w:rPr>
              <w:t>Key findings:</w:t>
            </w:r>
          </w:p>
          <w:p w14:paraId="7D16DEA3" w14:textId="77777777" w:rsidR="00C41FFE" w:rsidRPr="00C41FFE" w:rsidRDefault="00C41FFE" w:rsidP="00482229">
            <w:pPr>
              <w:numPr>
                <w:ilvl w:val="1"/>
                <w:numId w:val="24"/>
              </w:numPr>
              <w:spacing w:before="120" w:after="120"/>
              <w:ind w:left="1439" w:hanging="359"/>
              <w:outlineLvl w:val="0"/>
              <w:rPr>
                <w:sz w:val="24"/>
                <w:szCs w:val="24"/>
              </w:rPr>
            </w:pPr>
            <w:r w:rsidRPr="00C41FFE">
              <w:rPr>
                <w:sz w:val="24"/>
                <w:szCs w:val="24"/>
              </w:rPr>
              <w:t>60% approval rating for current strategies.</w:t>
            </w:r>
          </w:p>
          <w:p w14:paraId="71681AD5" w14:textId="77777777" w:rsidR="00C41FFE" w:rsidRPr="00C41FFE" w:rsidRDefault="00C41FFE" w:rsidP="00482229">
            <w:pPr>
              <w:numPr>
                <w:ilvl w:val="1"/>
                <w:numId w:val="24"/>
              </w:numPr>
              <w:spacing w:before="120" w:after="120"/>
              <w:outlineLvl w:val="0"/>
              <w:rPr>
                <w:sz w:val="24"/>
                <w:szCs w:val="24"/>
              </w:rPr>
            </w:pPr>
            <w:r w:rsidRPr="00C41FFE">
              <w:rPr>
                <w:sz w:val="24"/>
                <w:szCs w:val="24"/>
              </w:rPr>
              <w:t>72% of respondents were unaware of the work done by Locality Planning Groups.</w:t>
            </w:r>
          </w:p>
          <w:p w14:paraId="41DA54E4" w14:textId="77777777" w:rsidR="00C41FFE" w:rsidRPr="00C41FFE" w:rsidRDefault="00C41FFE" w:rsidP="00482229">
            <w:pPr>
              <w:numPr>
                <w:ilvl w:val="1"/>
                <w:numId w:val="24"/>
              </w:numPr>
              <w:spacing w:before="120" w:after="120"/>
              <w:outlineLvl w:val="0"/>
              <w:rPr>
                <w:sz w:val="24"/>
                <w:szCs w:val="24"/>
              </w:rPr>
            </w:pPr>
            <w:r w:rsidRPr="00C41FFE">
              <w:rPr>
                <w:sz w:val="24"/>
                <w:szCs w:val="24"/>
              </w:rPr>
              <w:t>Only 3 respondents had ever attended a locality planning group meeting.</w:t>
            </w:r>
          </w:p>
          <w:p w14:paraId="460E8A08" w14:textId="316BEC4F" w:rsidR="00C41FFE" w:rsidRPr="00C41FFE" w:rsidRDefault="00AB363F" w:rsidP="00AB363F">
            <w:pPr>
              <w:spacing w:before="120" w:after="120"/>
              <w:outlineLvl w:val="0"/>
              <w:rPr>
                <w:sz w:val="24"/>
                <w:szCs w:val="24"/>
              </w:rPr>
            </w:pPr>
            <w:r>
              <w:rPr>
                <w:sz w:val="24"/>
                <w:szCs w:val="24"/>
              </w:rPr>
              <w:t>It was identified that t</w:t>
            </w:r>
            <w:r w:rsidR="00C41FFE" w:rsidRPr="00C41FFE">
              <w:rPr>
                <w:sz w:val="24"/>
                <w:szCs w:val="24"/>
              </w:rPr>
              <w:t xml:space="preserve">here is significant untapped potential for engagement and </w:t>
            </w:r>
            <w:r w:rsidR="00482229" w:rsidRPr="00C41FFE">
              <w:rPr>
                <w:sz w:val="24"/>
                <w:szCs w:val="24"/>
              </w:rPr>
              <w:t>awareness,</w:t>
            </w:r>
            <w:r>
              <w:rPr>
                <w:sz w:val="24"/>
                <w:szCs w:val="24"/>
              </w:rPr>
              <w:t xml:space="preserve"> and m</w:t>
            </w:r>
            <w:r w:rsidR="00C41FFE" w:rsidRPr="00C41FFE">
              <w:rPr>
                <w:sz w:val="24"/>
                <w:szCs w:val="24"/>
              </w:rPr>
              <w:t>ore effort is needed to raise awareness of available services.</w:t>
            </w:r>
          </w:p>
          <w:p w14:paraId="36D2217C" w14:textId="3F5DAA82" w:rsidR="00C41FFE" w:rsidRPr="00C41FFE" w:rsidRDefault="00AB363F" w:rsidP="00AB363F">
            <w:pPr>
              <w:spacing w:before="120" w:after="120"/>
              <w:outlineLvl w:val="0"/>
              <w:rPr>
                <w:sz w:val="24"/>
                <w:szCs w:val="24"/>
              </w:rPr>
            </w:pPr>
            <w:r>
              <w:rPr>
                <w:sz w:val="24"/>
                <w:szCs w:val="24"/>
              </w:rPr>
              <w:t>A suggestion was made to c</w:t>
            </w:r>
            <w:r w:rsidR="00A072CD" w:rsidRPr="007D0352">
              <w:rPr>
                <w:sz w:val="24"/>
                <w:szCs w:val="24"/>
              </w:rPr>
              <w:t>onsider i</w:t>
            </w:r>
            <w:r w:rsidR="00C41FFE" w:rsidRPr="00C41FFE">
              <w:rPr>
                <w:sz w:val="24"/>
                <w:szCs w:val="24"/>
              </w:rPr>
              <w:t>nclud</w:t>
            </w:r>
            <w:r w:rsidR="00A072CD">
              <w:rPr>
                <w:sz w:val="24"/>
                <w:szCs w:val="24"/>
              </w:rPr>
              <w:t>ing</w:t>
            </w:r>
            <w:r w:rsidR="00C41FFE" w:rsidRPr="00C41FFE">
              <w:rPr>
                <w:sz w:val="24"/>
                <w:szCs w:val="24"/>
              </w:rPr>
              <w:t xml:space="preserve"> a summary of the survey in</w:t>
            </w:r>
            <w:r w:rsidR="00A072CD">
              <w:rPr>
                <w:sz w:val="24"/>
                <w:szCs w:val="24"/>
              </w:rPr>
              <w:t>to</w:t>
            </w:r>
            <w:r w:rsidR="00C41FFE" w:rsidRPr="00C41FFE">
              <w:rPr>
                <w:sz w:val="24"/>
                <w:szCs w:val="24"/>
              </w:rPr>
              <w:t xml:space="preserve"> the Needs Assessment to highlight gaps and opportunities.</w:t>
            </w:r>
          </w:p>
          <w:p w14:paraId="7EF947BC" w14:textId="2862333F" w:rsidR="0024002B" w:rsidRPr="0024002B" w:rsidRDefault="00CE3DEE" w:rsidP="0024002B">
            <w:pPr>
              <w:spacing w:before="240" w:after="120"/>
              <w:outlineLvl w:val="0"/>
              <w:rPr>
                <w:sz w:val="24"/>
                <w:szCs w:val="24"/>
              </w:rPr>
            </w:pPr>
            <w:r>
              <w:rPr>
                <w:sz w:val="24"/>
                <w:szCs w:val="24"/>
              </w:rPr>
              <w:t>There was discussion around the priorities noted within the plan and it was suggested that the focus should shift</w:t>
            </w:r>
            <w:r w:rsidR="00C2224C">
              <w:rPr>
                <w:sz w:val="24"/>
                <w:szCs w:val="24"/>
              </w:rPr>
              <w:t xml:space="preserve"> from finance with more emphasis on working together and public engagement.</w:t>
            </w:r>
            <w:r>
              <w:rPr>
                <w:sz w:val="24"/>
                <w:szCs w:val="24"/>
              </w:rPr>
              <w:t xml:space="preserve"> </w:t>
            </w:r>
            <w:r w:rsidR="0024002B" w:rsidRPr="0024002B">
              <w:rPr>
                <w:sz w:val="24"/>
                <w:szCs w:val="24"/>
              </w:rPr>
              <w:t>W</w:t>
            </w:r>
            <w:r w:rsidR="00BB5588">
              <w:rPr>
                <w:sz w:val="24"/>
                <w:szCs w:val="24"/>
              </w:rPr>
              <w:t xml:space="preserve">illian </w:t>
            </w:r>
            <w:r w:rsidR="0024002B" w:rsidRPr="0024002B">
              <w:rPr>
                <w:sz w:val="24"/>
                <w:szCs w:val="24"/>
              </w:rPr>
              <w:t>P</w:t>
            </w:r>
            <w:r w:rsidR="00BB5588">
              <w:rPr>
                <w:sz w:val="24"/>
                <w:szCs w:val="24"/>
              </w:rPr>
              <w:t>enrice</w:t>
            </w:r>
            <w:r w:rsidR="0024002B" w:rsidRPr="0024002B">
              <w:rPr>
                <w:sz w:val="24"/>
                <w:szCs w:val="24"/>
              </w:rPr>
              <w:t xml:space="preserve"> agreed to take an action based on th</w:t>
            </w:r>
            <w:r w:rsidR="00BB5588">
              <w:rPr>
                <w:sz w:val="24"/>
                <w:szCs w:val="24"/>
              </w:rPr>
              <w:t>is</w:t>
            </w:r>
            <w:r w:rsidR="0024002B" w:rsidRPr="0024002B">
              <w:rPr>
                <w:sz w:val="24"/>
                <w:szCs w:val="24"/>
              </w:rPr>
              <w:t xml:space="preserve"> discussion.</w:t>
            </w:r>
          </w:p>
          <w:p w14:paraId="416F080E" w14:textId="73668FE5" w:rsidR="0024002B" w:rsidRPr="00A73CB2" w:rsidRDefault="00A73CB2" w:rsidP="0024002B">
            <w:pPr>
              <w:spacing w:before="240" w:after="120"/>
              <w:outlineLvl w:val="0"/>
              <w:rPr>
                <w:b/>
                <w:bCs/>
                <w:sz w:val="24"/>
                <w:szCs w:val="24"/>
              </w:rPr>
            </w:pPr>
            <w:r w:rsidRPr="00A73CB2">
              <w:rPr>
                <w:b/>
                <w:bCs/>
                <w:sz w:val="24"/>
                <w:szCs w:val="24"/>
              </w:rPr>
              <w:t>Strategic Planning Group Involvemen</w:t>
            </w:r>
            <w:r>
              <w:rPr>
                <w:b/>
                <w:bCs/>
                <w:sz w:val="24"/>
                <w:szCs w:val="24"/>
              </w:rPr>
              <w:t>t</w:t>
            </w:r>
            <w:r w:rsidR="00916ED3">
              <w:rPr>
                <w:b/>
                <w:bCs/>
                <w:sz w:val="24"/>
                <w:szCs w:val="24"/>
              </w:rPr>
              <w:t>:</w:t>
            </w:r>
          </w:p>
          <w:p w14:paraId="0834CE01" w14:textId="60B79C14" w:rsidR="002B32D7" w:rsidRDefault="00A73CB2" w:rsidP="00120FA8">
            <w:pPr>
              <w:spacing w:before="120" w:after="120"/>
              <w:outlineLvl w:val="0"/>
              <w:rPr>
                <w:sz w:val="24"/>
                <w:szCs w:val="24"/>
              </w:rPr>
            </w:pPr>
            <w:r>
              <w:rPr>
                <w:sz w:val="24"/>
                <w:szCs w:val="24"/>
              </w:rPr>
              <w:t>Colin Grieve suggested that s</w:t>
            </w:r>
            <w:r w:rsidRPr="00A73CB2">
              <w:rPr>
                <w:sz w:val="24"/>
                <w:szCs w:val="24"/>
              </w:rPr>
              <w:t xml:space="preserve">ome actions may need to happen outside </w:t>
            </w:r>
            <w:r w:rsidR="00916ED3">
              <w:rPr>
                <w:sz w:val="24"/>
                <w:szCs w:val="24"/>
              </w:rPr>
              <w:t xml:space="preserve">of </w:t>
            </w:r>
            <w:r w:rsidRPr="00A73CB2">
              <w:rPr>
                <w:sz w:val="24"/>
                <w:szCs w:val="24"/>
              </w:rPr>
              <w:t xml:space="preserve">regular meetings (e.g., extraordinary meetings) due </w:t>
            </w:r>
            <w:r w:rsidRPr="002B32D7">
              <w:rPr>
                <w:sz w:val="24"/>
                <w:szCs w:val="24"/>
              </w:rPr>
              <w:t>to misalignment between timescales and governance cycles.</w:t>
            </w:r>
          </w:p>
          <w:p w14:paraId="452BE9C5" w14:textId="5F3F7F29" w:rsidR="002B32D7" w:rsidRDefault="002B32D7" w:rsidP="00120FA8">
            <w:pPr>
              <w:spacing w:before="120" w:after="120"/>
              <w:outlineLvl w:val="0"/>
              <w:rPr>
                <w:sz w:val="24"/>
                <w:szCs w:val="24"/>
              </w:rPr>
            </w:pPr>
            <w:r>
              <w:rPr>
                <w:sz w:val="24"/>
                <w:szCs w:val="24"/>
              </w:rPr>
              <w:t xml:space="preserve">Morna highlighted that if </w:t>
            </w:r>
            <w:r w:rsidRPr="002B32D7">
              <w:rPr>
                <w:sz w:val="24"/>
                <w:szCs w:val="24"/>
              </w:rPr>
              <w:t>SPG is to take ownership</w:t>
            </w:r>
            <w:r>
              <w:rPr>
                <w:sz w:val="24"/>
                <w:szCs w:val="24"/>
              </w:rPr>
              <w:t xml:space="preserve"> of the Plan</w:t>
            </w:r>
            <w:r w:rsidRPr="002B32D7">
              <w:rPr>
                <w:sz w:val="24"/>
                <w:szCs w:val="24"/>
              </w:rPr>
              <w:t>, they must be more actively involved</w:t>
            </w:r>
            <w:r>
              <w:rPr>
                <w:sz w:val="24"/>
                <w:szCs w:val="24"/>
              </w:rPr>
              <w:t>. Lesley Gauld suggested a Development Session.</w:t>
            </w:r>
          </w:p>
          <w:p w14:paraId="1DFF1FE6" w14:textId="236A1EFA" w:rsidR="003D5428" w:rsidRDefault="003D5428" w:rsidP="00120FA8">
            <w:pPr>
              <w:spacing w:before="120" w:after="120"/>
              <w:outlineLvl w:val="0"/>
              <w:rPr>
                <w:sz w:val="24"/>
                <w:szCs w:val="24"/>
              </w:rPr>
            </w:pPr>
            <w:r>
              <w:rPr>
                <w:sz w:val="24"/>
                <w:szCs w:val="24"/>
              </w:rPr>
              <w:t>V</w:t>
            </w:r>
            <w:r w:rsidR="00916ED3">
              <w:rPr>
                <w:sz w:val="24"/>
                <w:szCs w:val="24"/>
              </w:rPr>
              <w:t>anessa Salmond</w:t>
            </w:r>
            <w:r w:rsidR="00B121C0">
              <w:rPr>
                <w:sz w:val="24"/>
                <w:szCs w:val="24"/>
              </w:rPr>
              <w:t xml:space="preserve"> noted the need </w:t>
            </w:r>
            <w:r>
              <w:rPr>
                <w:sz w:val="24"/>
                <w:szCs w:val="24"/>
              </w:rPr>
              <w:t xml:space="preserve">to </w:t>
            </w:r>
            <w:r w:rsidR="00916ED3">
              <w:rPr>
                <w:sz w:val="24"/>
                <w:szCs w:val="24"/>
              </w:rPr>
              <w:t xml:space="preserve">be realistic and </w:t>
            </w:r>
            <w:r w:rsidR="00B121C0">
              <w:rPr>
                <w:sz w:val="24"/>
                <w:szCs w:val="24"/>
              </w:rPr>
              <w:t>focus on</w:t>
            </w:r>
            <w:r>
              <w:rPr>
                <w:sz w:val="24"/>
                <w:szCs w:val="24"/>
              </w:rPr>
              <w:t xml:space="preserve"> what is achievable for </w:t>
            </w:r>
            <w:r w:rsidR="00916ED3">
              <w:rPr>
                <w:sz w:val="24"/>
                <w:szCs w:val="24"/>
              </w:rPr>
              <w:t xml:space="preserve">the </w:t>
            </w:r>
            <w:r>
              <w:rPr>
                <w:sz w:val="24"/>
                <w:szCs w:val="24"/>
              </w:rPr>
              <w:t>draft</w:t>
            </w:r>
            <w:r w:rsidR="00916ED3">
              <w:rPr>
                <w:sz w:val="24"/>
                <w:szCs w:val="24"/>
              </w:rPr>
              <w:t>,</w:t>
            </w:r>
            <w:r w:rsidR="00B121C0">
              <w:rPr>
                <w:sz w:val="24"/>
                <w:szCs w:val="24"/>
              </w:rPr>
              <w:t xml:space="preserve"> </w:t>
            </w:r>
            <w:r w:rsidR="00916ED3">
              <w:rPr>
                <w:sz w:val="24"/>
                <w:szCs w:val="24"/>
              </w:rPr>
              <w:t>highlighting</w:t>
            </w:r>
            <w:r w:rsidR="00B121C0">
              <w:rPr>
                <w:sz w:val="24"/>
                <w:szCs w:val="24"/>
              </w:rPr>
              <w:t xml:space="preserve"> that the </w:t>
            </w:r>
            <w:r>
              <w:rPr>
                <w:sz w:val="24"/>
                <w:szCs w:val="24"/>
              </w:rPr>
              <w:t xml:space="preserve">Strategic </w:t>
            </w:r>
            <w:r w:rsidR="00120FA8">
              <w:rPr>
                <w:sz w:val="24"/>
                <w:szCs w:val="24"/>
              </w:rPr>
              <w:t>P</w:t>
            </w:r>
            <w:r>
              <w:rPr>
                <w:sz w:val="24"/>
                <w:szCs w:val="24"/>
              </w:rPr>
              <w:t xml:space="preserve">lan </w:t>
            </w:r>
            <w:r w:rsidR="00916ED3">
              <w:rPr>
                <w:sz w:val="24"/>
                <w:szCs w:val="24"/>
              </w:rPr>
              <w:t xml:space="preserve">should </w:t>
            </w:r>
            <w:r>
              <w:rPr>
                <w:sz w:val="24"/>
                <w:szCs w:val="24"/>
              </w:rPr>
              <w:t>set</w:t>
            </w:r>
            <w:r w:rsidR="00916ED3">
              <w:rPr>
                <w:sz w:val="24"/>
                <w:szCs w:val="24"/>
              </w:rPr>
              <w:t xml:space="preserve"> the</w:t>
            </w:r>
            <w:r>
              <w:rPr>
                <w:sz w:val="24"/>
                <w:szCs w:val="24"/>
              </w:rPr>
              <w:t xml:space="preserve"> vision </w:t>
            </w:r>
            <w:r w:rsidR="00916ED3">
              <w:rPr>
                <w:sz w:val="24"/>
                <w:szCs w:val="24"/>
              </w:rPr>
              <w:t xml:space="preserve">and be </w:t>
            </w:r>
            <w:r>
              <w:rPr>
                <w:sz w:val="24"/>
                <w:szCs w:val="24"/>
              </w:rPr>
              <w:t>refreshed annually.</w:t>
            </w:r>
          </w:p>
          <w:p w14:paraId="232FCB26" w14:textId="77777777" w:rsidR="00120FA8" w:rsidRDefault="009B6A3E" w:rsidP="00120FA8">
            <w:pPr>
              <w:spacing w:before="120" w:after="120"/>
              <w:outlineLvl w:val="0"/>
              <w:rPr>
                <w:sz w:val="24"/>
                <w:szCs w:val="24"/>
              </w:rPr>
            </w:pPr>
            <w:r w:rsidRPr="009B6A3E">
              <w:rPr>
                <w:sz w:val="24"/>
                <w:szCs w:val="24"/>
              </w:rPr>
              <w:t>Colin Grieve agreed that the priority is to complete the draft, ensure it meets needs, and have it approved by the IJB by end of September, before implementation begins.</w:t>
            </w:r>
          </w:p>
          <w:p w14:paraId="2B529E97" w14:textId="6EA98023" w:rsidR="003B7D8F" w:rsidRDefault="00120FA8" w:rsidP="00120FA8">
            <w:pPr>
              <w:spacing w:before="120" w:after="120"/>
              <w:outlineLvl w:val="0"/>
              <w:rPr>
                <w:sz w:val="24"/>
                <w:szCs w:val="24"/>
              </w:rPr>
            </w:pPr>
            <w:r>
              <w:rPr>
                <w:sz w:val="24"/>
                <w:szCs w:val="24"/>
              </w:rPr>
              <w:t xml:space="preserve">Roy Lawrence </w:t>
            </w:r>
            <w:r w:rsidR="003B7D8F">
              <w:rPr>
                <w:sz w:val="24"/>
                <w:szCs w:val="24"/>
              </w:rPr>
              <w:t>gave assurance around work ongoin</w:t>
            </w:r>
            <w:r w:rsidR="00FE68F1">
              <w:rPr>
                <w:sz w:val="24"/>
                <w:szCs w:val="24"/>
              </w:rPr>
              <w:t>g</w:t>
            </w:r>
            <w:r>
              <w:rPr>
                <w:sz w:val="24"/>
                <w:szCs w:val="24"/>
              </w:rPr>
              <w:t>,</w:t>
            </w:r>
            <w:r w:rsidR="00FE68F1">
              <w:rPr>
                <w:sz w:val="24"/>
                <w:szCs w:val="24"/>
              </w:rPr>
              <w:t xml:space="preserve"> confirming initial conversations are</w:t>
            </w:r>
            <w:r>
              <w:rPr>
                <w:sz w:val="24"/>
                <w:szCs w:val="24"/>
              </w:rPr>
              <w:t xml:space="preserve"> </w:t>
            </w:r>
            <w:r w:rsidR="00FE68F1">
              <w:rPr>
                <w:sz w:val="24"/>
                <w:szCs w:val="24"/>
              </w:rPr>
              <w:t>happening now.</w:t>
            </w:r>
          </w:p>
          <w:p w14:paraId="0F689FE4" w14:textId="6B70E297" w:rsidR="00F15751" w:rsidRPr="00120FA8" w:rsidRDefault="00F15751" w:rsidP="00FE1705">
            <w:pPr>
              <w:spacing w:before="120" w:after="120"/>
              <w:outlineLvl w:val="0"/>
              <w:rPr>
                <w:b/>
                <w:bCs/>
                <w:sz w:val="24"/>
                <w:szCs w:val="24"/>
              </w:rPr>
            </w:pPr>
            <w:r w:rsidRPr="00120FA8">
              <w:rPr>
                <w:b/>
                <w:bCs/>
                <w:sz w:val="24"/>
                <w:szCs w:val="24"/>
              </w:rPr>
              <w:t>NEXT STEPS:</w:t>
            </w:r>
          </w:p>
          <w:p w14:paraId="10428D22" w14:textId="5F881DAC" w:rsidR="00F15751" w:rsidRDefault="00F15751" w:rsidP="00FE1705">
            <w:pPr>
              <w:spacing w:before="120" w:after="120"/>
              <w:outlineLvl w:val="0"/>
              <w:rPr>
                <w:sz w:val="24"/>
                <w:szCs w:val="24"/>
              </w:rPr>
            </w:pPr>
            <w:r>
              <w:rPr>
                <w:sz w:val="24"/>
                <w:szCs w:val="24"/>
              </w:rPr>
              <w:t>3</w:t>
            </w:r>
            <w:r w:rsidRPr="00F15751">
              <w:rPr>
                <w:sz w:val="24"/>
                <w:szCs w:val="24"/>
                <w:vertAlign w:val="superscript"/>
              </w:rPr>
              <w:t>rd</w:t>
            </w:r>
            <w:r>
              <w:rPr>
                <w:sz w:val="24"/>
                <w:szCs w:val="24"/>
              </w:rPr>
              <w:t xml:space="preserve"> September – </w:t>
            </w:r>
            <w:r w:rsidR="0083665B">
              <w:rPr>
                <w:sz w:val="24"/>
                <w:szCs w:val="24"/>
              </w:rPr>
              <w:t xml:space="preserve">outline of </w:t>
            </w:r>
            <w:r>
              <w:rPr>
                <w:sz w:val="24"/>
                <w:szCs w:val="24"/>
              </w:rPr>
              <w:t>1</w:t>
            </w:r>
            <w:r w:rsidRPr="00F15751">
              <w:rPr>
                <w:sz w:val="24"/>
                <w:szCs w:val="24"/>
                <w:vertAlign w:val="superscript"/>
              </w:rPr>
              <w:t>st</w:t>
            </w:r>
            <w:r>
              <w:rPr>
                <w:sz w:val="24"/>
                <w:szCs w:val="24"/>
              </w:rPr>
              <w:t xml:space="preserve"> draft</w:t>
            </w:r>
            <w:r w:rsidR="00120FA8">
              <w:rPr>
                <w:sz w:val="24"/>
                <w:szCs w:val="24"/>
              </w:rPr>
              <w:t xml:space="preserve"> to SPG</w:t>
            </w:r>
            <w:r>
              <w:rPr>
                <w:sz w:val="24"/>
                <w:szCs w:val="24"/>
              </w:rPr>
              <w:t xml:space="preserve"> for discussion</w:t>
            </w:r>
            <w:r w:rsidR="00024205">
              <w:rPr>
                <w:sz w:val="24"/>
                <w:szCs w:val="24"/>
              </w:rPr>
              <w:t>.</w:t>
            </w:r>
          </w:p>
          <w:p w14:paraId="087F9AD9" w14:textId="4CE70BAE" w:rsidR="00D836B1" w:rsidRDefault="00024205" w:rsidP="00FE1705">
            <w:pPr>
              <w:spacing w:before="120" w:after="120"/>
              <w:outlineLvl w:val="0"/>
              <w:rPr>
                <w:sz w:val="24"/>
                <w:szCs w:val="24"/>
              </w:rPr>
            </w:pPr>
            <w:r>
              <w:rPr>
                <w:sz w:val="24"/>
                <w:szCs w:val="24"/>
              </w:rPr>
              <w:t>(</w:t>
            </w:r>
            <w:r w:rsidR="00D836B1">
              <w:rPr>
                <w:sz w:val="24"/>
                <w:szCs w:val="24"/>
              </w:rPr>
              <w:t>W</w:t>
            </w:r>
            <w:r w:rsidR="00120FA8">
              <w:rPr>
                <w:sz w:val="24"/>
                <w:szCs w:val="24"/>
              </w:rPr>
              <w:t>illiam Penrice</w:t>
            </w:r>
            <w:r w:rsidR="00D836B1">
              <w:rPr>
                <w:sz w:val="24"/>
                <w:szCs w:val="24"/>
              </w:rPr>
              <w:t xml:space="preserve"> to circulate </w:t>
            </w:r>
            <w:r w:rsidR="00120FA8">
              <w:rPr>
                <w:sz w:val="24"/>
                <w:szCs w:val="24"/>
              </w:rPr>
              <w:t xml:space="preserve">pertinent </w:t>
            </w:r>
            <w:r w:rsidR="00D836B1">
              <w:rPr>
                <w:sz w:val="24"/>
                <w:szCs w:val="24"/>
              </w:rPr>
              <w:t>parts to members for comments</w:t>
            </w:r>
            <w:r>
              <w:rPr>
                <w:sz w:val="24"/>
                <w:szCs w:val="24"/>
              </w:rPr>
              <w:t xml:space="preserve"> </w:t>
            </w:r>
            <w:r w:rsidR="00120FA8">
              <w:rPr>
                <w:sz w:val="24"/>
                <w:szCs w:val="24"/>
              </w:rPr>
              <w:t>/</w:t>
            </w:r>
            <w:r>
              <w:rPr>
                <w:sz w:val="24"/>
                <w:szCs w:val="24"/>
              </w:rPr>
              <w:t xml:space="preserve"> </w:t>
            </w:r>
            <w:r w:rsidR="00120FA8">
              <w:rPr>
                <w:sz w:val="24"/>
                <w:szCs w:val="24"/>
              </w:rPr>
              <w:t>feedback prior to this meeting.</w:t>
            </w:r>
            <w:r w:rsidR="00711DF1">
              <w:rPr>
                <w:sz w:val="24"/>
                <w:szCs w:val="24"/>
              </w:rPr>
              <w:t>)</w:t>
            </w:r>
          </w:p>
          <w:p w14:paraId="4DF290A2" w14:textId="79F94E48" w:rsidR="00F144ED" w:rsidRPr="00024205" w:rsidRDefault="00D02270" w:rsidP="00024205">
            <w:pPr>
              <w:spacing w:before="120" w:after="120"/>
              <w:outlineLvl w:val="0"/>
              <w:rPr>
                <w:sz w:val="24"/>
                <w:szCs w:val="24"/>
              </w:rPr>
            </w:pPr>
            <w:r>
              <w:rPr>
                <w:sz w:val="24"/>
                <w:szCs w:val="24"/>
              </w:rPr>
              <w:t>Dev</w:t>
            </w:r>
            <w:r w:rsidR="00120FA8">
              <w:rPr>
                <w:sz w:val="24"/>
                <w:szCs w:val="24"/>
              </w:rPr>
              <w:t>elopment</w:t>
            </w:r>
            <w:r>
              <w:rPr>
                <w:sz w:val="24"/>
                <w:szCs w:val="24"/>
              </w:rPr>
              <w:t xml:space="preserve"> Session</w:t>
            </w:r>
            <w:r w:rsidR="00D836B1">
              <w:rPr>
                <w:sz w:val="24"/>
                <w:szCs w:val="24"/>
              </w:rPr>
              <w:t xml:space="preserve"> </w:t>
            </w:r>
            <w:r w:rsidR="00120FA8">
              <w:rPr>
                <w:sz w:val="24"/>
                <w:szCs w:val="24"/>
              </w:rPr>
              <w:t xml:space="preserve">to be scheduled </w:t>
            </w:r>
            <w:r w:rsidR="00711DF1">
              <w:rPr>
                <w:sz w:val="24"/>
                <w:szCs w:val="24"/>
              </w:rPr>
              <w:t>mid-September</w:t>
            </w:r>
            <w:r w:rsidR="00D836B1">
              <w:rPr>
                <w:sz w:val="24"/>
                <w:szCs w:val="24"/>
              </w:rPr>
              <w:t xml:space="preserve"> to agree first draft.</w:t>
            </w:r>
            <w:r w:rsidR="00D26C27">
              <w:rPr>
                <w:sz w:val="24"/>
                <w:szCs w:val="24"/>
              </w:rPr>
              <w:t xml:space="preserve"> </w:t>
            </w:r>
            <w:r w:rsidR="00711DF1">
              <w:rPr>
                <w:sz w:val="24"/>
                <w:szCs w:val="24"/>
              </w:rPr>
              <w:t>(</w:t>
            </w:r>
            <w:r w:rsidR="00D26C27">
              <w:rPr>
                <w:sz w:val="24"/>
                <w:szCs w:val="24"/>
              </w:rPr>
              <w:t>Date TBC</w:t>
            </w:r>
            <w:r w:rsidR="00120FA8">
              <w:rPr>
                <w:sz w:val="24"/>
                <w:szCs w:val="24"/>
              </w:rPr>
              <w:t xml:space="preserve"> following discussion between Audrey and William.</w:t>
            </w:r>
            <w:r w:rsidR="00711DF1">
              <w:rPr>
                <w:sz w:val="24"/>
                <w:szCs w:val="24"/>
              </w:rPr>
              <w:t>)</w:t>
            </w:r>
          </w:p>
        </w:tc>
        <w:tc>
          <w:tcPr>
            <w:tcW w:w="1337" w:type="dxa"/>
          </w:tcPr>
          <w:p w14:paraId="3CE98A41" w14:textId="77777777" w:rsidR="00742BAF" w:rsidRDefault="00742BAF" w:rsidP="00580CFD">
            <w:pPr>
              <w:spacing w:before="240" w:after="240"/>
              <w:rPr>
                <w:rFonts w:cs="Arial"/>
                <w:b/>
                <w:bCs/>
                <w:sz w:val="24"/>
                <w:szCs w:val="24"/>
              </w:rPr>
            </w:pPr>
          </w:p>
          <w:p w14:paraId="0135E63B" w14:textId="77777777" w:rsidR="00BB5588" w:rsidRDefault="00BB5588" w:rsidP="00580CFD">
            <w:pPr>
              <w:spacing w:before="240" w:after="240"/>
              <w:rPr>
                <w:rFonts w:cs="Arial"/>
                <w:b/>
                <w:bCs/>
                <w:sz w:val="24"/>
                <w:szCs w:val="24"/>
              </w:rPr>
            </w:pPr>
          </w:p>
          <w:p w14:paraId="7BB2BEEB" w14:textId="77777777" w:rsidR="00BB5588" w:rsidRDefault="00BB5588" w:rsidP="00580CFD">
            <w:pPr>
              <w:spacing w:before="240" w:after="240"/>
              <w:rPr>
                <w:rFonts w:cs="Arial"/>
                <w:b/>
                <w:bCs/>
                <w:sz w:val="24"/>
                <w:szCs w:val="24"/>
              </w:rPr>
            </w:pPr>
          </w:p>
          <w:p w14:paraId="7BFC4BC8" w14:textId="77777777" w:rsidR="00BB5588" w:rsidRDefault="00BB5588" w:rsidP="00580CFD">
            <w:pPr>
              <w:spacing w:before="240" w:after="240"/>
              <w:rPr>
                <w:rFonts w:cs="Arial"/>
                <w:b/>
                <w:bCs/>
                <w:sz w:val="24"/>
                <w:szCs w:val="24"/>
              </w:rPr>
            </w:pPr>
          </w:p>
          <w:p w14:paraId="6BBC687E" w14:textId="77777777" w:rsidR="00BB5588" w:rsidRDefault="00BB5588" w:rsidP="00580CFD">
            <w:pPr>
              <w:spacing w:before="240" w:after="240"/>
              <w:rPr>
                <w:rFonts w:cs="Arial"/>
                <w:b/>
                <w:bCs/>
                <w:sz w:val="24"/>
                <w:szCs w:val="24"/>
              </w:rPr>
            </w:pPr>
          </w:p>
          <w:p w14:paraId="75D1F0F2" w14:textId="77777777" w:rsidR="00BB5588" w:rsidRDefault="00BB5588" w:rsidP="00580CFD">
            <w:pPr>
              <w:spacing w:before="240" w:after="240"/>
              <w:rPr>
                <w:rFonts w:cs="Arial"/>
                <w:b/>
                <w:bCs/>
                <w:sz w:val="24"/>
                <w:szCs w:val="24"/>
              </w:rPr>
            </w:pPr>
          </w:p>
          <w:p w14:paraId="5A3A2A0F" w14:textId="77777777" w:rsidR="00BB5588" w:rsidRDefault="00BB5588" w:rsidP="00580CFD">
            <w:pPr>
              <w:spacing w:before="240" w:after="240"/>
              <w:rPr>
                <w:rFonts w:cs="Arial"/>
                <w:b/>
                <w:bCs/>
                <w:sz w:val="24"/>
                <w:szCs w:val="24"/>
              </w:rPr>
            </w:pPr>
          </w:p>
          <w:p w14:paraId="4C671283" w14:textId="77777777" w:rsidR="00BB5588" w:rsidRDefault="00BB5588" w:rsidP="00580CFD">
            <w:pPr>
              <w:spacing w:before="240" w:after="240"/>
              <w:rPr>
                <w:rFonts w:cs="Arial"/>
                <w:b/>
                <w:bCs/>
                <w:sz w:val="24"/>
                <w:szCs w:val="24"/>
              </w:rPr>
            </w:pPr>
          </w:p>
          <w:p w14:paraId="4A3B0BF4" w14:textId="77777777" w:rsidR="00BB5588" w:rsidRDefault="00BB5588" w:rsidP="00580CFD">
            <w:pPr>
              <w:spacing w:before="240" w:after="240"/>
              <w:rPr>
                <w:rFonts w:cs="Arial"/>
                <w:b/>
                <w:bCs/>
                <w:sz w:val="24"/>
                <w:szCs w:val="24"/>
              </w:rPr>
            </w:pPr>
          </w:p>
          <w:p w14:paraId="669701DD" w14:textId="77777777" w:rsidR="00BB5588" w:rsidRDefault="00BB5588" w:rsidP="00580CFD">
            <w:pPr>
              <w:spacing w:before="240" w:after="240"/>
              <w:rPr>
                <w:rFonts w:cs="Arial"/>
                <w:b/>
                <w:bCs/>
                <w:sz w:val="24"/>
                <w:szCs w:val="24"/>
              </w:rPr>
            </w:pPr>
          </w:p>
          <w:p w14:paraId="1562D87B" w14:textId="77777777" w:rsidR="00BB5588" w:rsidRDefault="00BB5588" w:rsidP="00580CFD">
            <w:pPr>
              <w:spacing w:before="240" w:after="240"/>
              <w:rPr>
                <w:rFonts w:cs="Arial"/>
                <w:b/>
                <w:bCs/>
                <w:sz w:val="24"/>
                <w:szCs w:val="24"/>
              </w:rPr>
            </w:pPr>
          </w:p>
          <w:p w14:paraId="0164FE5B" w14:textId="77777777" w:rsidR="00BB5588" w:rsidRDefault="00BB5588" w:rsidP="00580CFD">
            <w:pPr>
              <w:spacing w:before="240" w:after="240"/>
              <w:rPr>
                <w:rFonts w:cs="Arial"/>
                <w:b/>
                <w:bCs/>
                <w:sz w:val="24"/>
                <w:szCs w:val="24"/>
              </w:rPr>
            </w:pPr>
          </w:p>
          <w:p w14:paraId="036B066D" w14:textId="77777777" w:rsidR="00BB5588" w:rsidRDefault="00BB5588" w:rsidP="00580CFD">
            <w:pPr>
              <w:spacing w:before="240" w:after="240"/>
              <w:rPr>
                <w:rFonts w:cs="Arial"/>
                <w:b/>
                <w:bCs/>
                <w:sz w:val="24"/>
                <w:szCs w:val="24"/>
              </w:rPr>
            </w:pPr>
          </w:p>
          <w:p w14:paraId="607D0F25" w14:textId="40CB7ADF" w:rsidR="008E7E06" w:rsidRDefault="008E7E06" w:rsidP="00CD262B">
            <w:pPr>
              <w:spacing w:before="480" w:after="240"/>
              <w:rPr>
                <w:rFonts w:cs="Arial"/>
                <w:b/>
                <w:bCs/>
                <w:sz w:val="24"/>
                <w:szCs w:val="24"/>
              </w:rPr>
            </w:pPr>
            <w:r>
              <w:rPr>
                <w:rFonts w:cs="Arial"/>
                <w:b/>
                <w:bCs/>
                <w:sz w:val="24"/>
                <w:szCs w:val="24"/>
              </w:rPr>
              <w:t>WP</w:t>
            </w:r>
          </w:p>
          <w:p w14:paraId="0574BCED" w14:textId="77777777" w:rsidR="00222D96" w:rsidRDefault="00222D96" w:rsidP="002C31BD">
            <w:pPr>
              <w:spacing w:after="120"/>
              <w:rPr>
                <w:rFonts w:cs="Arial"/>
                <w:b/>
                <w:bCs/>
                <w:sz w:val="24"/>
                <w:szCs w:val="24"/>
              </w:rPr>
            </w:pPr>
          </w:p>
          <w:p w14:paraId="5F419034" w14:textId="77777777" w:rsidR="00222D96" w:rsidRDefault="00222D96" w:rsidP="002C31BD">
            <w:pPr>
              <w:spacing w:after="120"/>
              <w:rPr>
                <w:rFonts w:cs="Arial"/>
                <w:b/>
                <w:bCs/>
                <w:sz w:val="24"/>
                <w:szCs w:val="24"/>
              </w:rPr>
            </w:pPr>
          </w:p>
          <w:p w14:paraId="5AC9FFCB" w14:textId="6A80837F" w:rsidR="002C31BD" w:rsidRDefault="002C31BD" w:rsidP="002C31BD">
            <w:pPr>
              <w:spacing w:after="120"/>
              <w:rPr>
                <w:rFonts w:cs="Arial"/>
                <w:b/>
                <w:bCs/>
                <w:sz w:val="24"/>
                <w:szCs w:val="24"/>
              </w:rPr>
            </w:pPr>
            <w:r>
              <w:rPr>
                <w:rFonts w:cs="Arial"/>
                <w:b/>
                <w:bCs/>
                <w:sz w:val="24"/>
                <w:szCs w:val="24"/>
              </w:rPr>
              <w:t>WP</w:t>
            </w:r>
          </w:p>
          <w:p w14:paraId="24575545" w14:textId="77777777" w:rsidR="00222D96" w:rsidRDefault="00222D96" w:rsidP="008E7E06">
            <w:pPr>
              <w:spacing w:before="120" w:after="120"/>
              <w:rPr>
                <w:rFonts w:cs="Arial"/>
                <w:b/>
                <w:bCs/>
                <w:sz w:val="24"/>
                <w:szCs w:val="24"/>
              </w:rPr>
            </w:pPr>
          </w:p>
          <w:p w14:paraId="4F7C550F" w14:textId="77777777" w:rsidR="00222D96" w:rsidRDefault="00222D96" w:rsidP="008E7E06">
            <w:pPr>
              <w:spacing w:before="120" w:after="120"/>
              <w:rPr>
                <w:rFonts w:cs="Arial"/>
                <w:b/>
                <w:bCs/>
                <w:sz w:val="24"/>
                <w:szCs w:val="24"/>
              </w:rPr>
            </w:pPr>
          </w:p>
          <w:p w14:paraId="4BD1F8BE" w14:textId="77777777" w:rsidR="00222D96" w:rsidRDefault="00222D96" w:rsidP="008E7E06">
            <w:pPr>
              <w:spacing w:before="120" w:after="120"/>
              <w:rPr>
                <w:rFonts w:cs="Arial"/>
                <w:b/>
                <w:bCs/>
                <w:sz w:val="24"/>
                <w:szCs w:val="24"/>
              </w:rPr>
            </w:pPr>
          </w:p>
          <w:p w14:paraId="321951E3" w14:textId="77777777" w:rsidR="00222D96" w:rsidRDefault="00222D96" w:rsidP="008E7E06">
            <w:pPr>
              <w:spacing w:before="120" w:after="120"/>
              <w:rPr>
                <w:rFonts w:cs="Arial"/>
                <w:b/>
                <w:bCs/>
                <w:sz w:val="24"/>
                <w:szCs w:val="24"/>
              </w:rPr>
            </w:pPr>
          </w:p>
          <w:p w14:paraId="6200AC33" w14:textId="77777777" w:rsidR="00222D96" w:rsidRDefault="00222D96" w:rsidP="008E7E06">
            <w:pPr>
              <w:spacing w:before="120" w:after="120"/>
              <w:rPr>
                <w:rFonts w:cs="Arial"/>
                <w:b/>
                <w:bCs/>
                <w:sz w:val="24"/>
                <w:szCs w:val="24"/>
              </w:rPr>
            </w:pPr>
          </w:p>
          <w:p w14:paraId="46C00066" w14:textId="77777777" w:rsidR="00222D96" w:rsidRDefault="00222D96" w:rsidP="008E7E06">
            <w:pPr>
              <w:spacing w:before="120" w:after="120"/>
              <w:rPr>
                <w:rFonts w:cs="Arial"/>
                <w:b/>
                <w:bCs/>
                <w:sz w:val="24"/>
                <w:szCs w:val="24"/>
              </w:rPr>
            </w:pPr>
          </w:p>
          <w:p w14:paraId="6FE2A976" w14:textId="77777777" w:rsidR="00222D96" w:rsidRDefault="00222D96" w:rsidP="008E7E06">
            <w:pPr>
              <w:spacing w:before="120" w:after="120"/>
              <w:rPr>
                <w:rFonts w:cs="Arial"/>
                <w:b/>
                <w:bCs/>
                <w:sz w:val="24"/>
                <w:szCs w:val="24"/>
              </w:rPr>
            </w:pPr>
          </w:p>
          <w:p w14:paraId="4932D090" w14:textId="77777777" w:rsidR="00222D96" w:rsidRDefault="00222D96" w:rsidP="008E7E06">
            <w:pPr>
              <w:spacing w:before="120" w:after="120"/>
              <w:rPr>
                <w:rFonts w:cs="Arial"/>
                <w:b/>
                <w:bCs/>
                <w:sz w:val="24"/>
                <w:szCs w:val="24"/>
              </w:rPr>
            </w:pPr>
          </w:p>
          <w:p w14:paraId="3FA00CDE" w14:textId="77777777" w:rsidR="00222D96" w:rsidRDefault="00222D96" w:rsidP="008E7E06">
            <w:pPr>
              <w:spacing w:before="120" w:after="120"/>
              <w:rPr>
                <w:rFonts w:cs="Arial"/>
                <w:b/>
                <w:bCs/>
                <w:sz w:val="24"/>
                <w:szCs w:val="24"/>
              </w:rPr>
            </w:pPr>
          </w:p>
          <w:p w14:paraId="6213DF06" w14:textId="77777777" w:rsidR="00222D96" w:rsidRDefault="00222D96" w:rsidP="008E7E06">
            <w:pPr>
              <w:spacing w:before="120" w:after="120"/>
              <w:rPr>
                <w:rFonts w:cs="Arial"/>
                <w:b/>
                <w:bCs/>
                <w:sz w:val="24"/>
                <w:szCs w:val="24"/>
              </w:rPr>
            </w:pPr>
          </w:p>
          <w:p w14:paraId="0ACBC5D5" w14:textId="77777777" w:rsidR="00222D96" w:rsidRDefault="00222D96" w:rsidP="008E7E06">
            <w:pPr>
              <w:spacing w:before="120" w:after="120"/>
              <w:rPr>
                <w:rFonts w:cs="Arial"/>
                <w:b/>
                <w:bCs/>
                <w:sz w:val="24"/>
                <w:szCs w:val="24"/>
              </w:rPr>
            </w:pPr>
          </w:p>
          <w:p w14:paraId="006AE90B" w14:textId="77777777" w:rsidR="00222D96" w:rsidRDefault="00222D96" w:rsidP="008E7E06">
            <w:pPr>
              <w:spacing w:before="120" w:after="120"/>
              <w:rPr>
                <w:rFonts w:cs="Arial"/>
                <w:b/>
                <w:bCs/>
                <w:sz w:val="24"/>
                <w:szCs w:val="24"/>
              </w:rPr>
            </w:pPr>
          </w:p>
          <w:p w14:paraId="29AF3790" w14:textId="77777777" w:rsidR="00222D96" w:rsidRDefault="00222D96" w:rsidP="008E7E06">
            <w:pPr>
              <w:spacing w:before="120" w:after="120"/>
              <w:rPr>
                <w:rFonts w:cs="Arial"/>
                <w:b/>
                <w:bCs/>
                <w:sz w:val="24"/>
                <w:szCs w:val="24"/>
              </w:rPr>
            </w:pPr>
          </w:p>
          <w:p w14:paraId="2F9BFB5C" w14:textId="77777777" w:rsidR="00222D96" w:rsidRDefault="00222D96" w:rsidP="008E7E06">
            <w:pPr>
              <w:spacing w:before="120" w:after="120"/>
              <w:rPr>
                <w:rFonts w:cs="Arial"/>
                <w:b/>
                <w:bCs/>
                <w:sz w:val="24"/>
                <w:szCs w:val="24"/>
              </w:rPr>
            </w:pPr>
          </w:p>
          <w:p w14:paraId="13DB32CD" w14:textId="0E06B292" w:rsidR="002C31BD" w:rsidRDefault="002C31BD" w:rsidP="008E7E06">
            <w:pPr>
              <w:spacing w:before="120" w:after="120"/>
              <w:rPr>
                <w:rFonts w:cs="Arial"/>
                <w:b/>
                <w:bCs/>
                <w:sz w:val="24"/>
                <w:szCs w:val="24"/>
              </w:rPr>
            </w:pPr>
            <w:r>
              <w:rPr>
                <w:rFonts w:cs="Arial"/>
                <w:b/>
                <w:bCs/>
                <w:sz w:val="24"/>
                <w:szCs w:val="24"/>
              </w:rPr>
              <w:t>WP</w:t>
            </w:r>
          </w:p>
          <w:p w14:paraId="266FCAD8" w14:textId="77777777" w:rsidR="002C31BD" w:rsidRDefault="002C31BD" w:rsidP="008E7E06">
            <w:pPr>
              <w:spacing w:before="120" w:after="120"/>
              <w:rPr>
                <w:rFonts w:cs="Arial"/>
                <w:b/>
                <w:bCs/>
                <w:sz w:val="24"/>
                <w:szCs w:val="24"/>
              </w:rPr>
            </w:pPr>
          </w:p>
          <w:p w14:paraId="6DA36EE4" w14:textId="1D6D0EEB" w:rsidR="002C31BD" w:rsidRPr="008A13D2" w:rsidRDefault="002C31BD" w:rsidP="00CD262B">
            <w:pPr>
              <w:spacing w:before="240" w:after="120"/>
              <w:rPr>
                <w:rFonts w:cs="Arial"/>
                <w:b/>
                <w:bCs/>
                <w:sz w:val="24"/>
                <w:szCs w:val="24"/>
              </w:rPr>
            </w:pPr>
            <w:r>
              <w:rPr>
                <w:rFonts w:cs="Arial"/>
                <w:b/>
                <w:bCs/>
                <w:sz w:val="24"/>
                <w:szCs w:val="24"/>
              </w:rPr>
              <w:t>AV / WP</w:t>
            </w:r>
          </w:p>
        </w:tc>
      </w:tr>
      <w:tr w:rsidR="001F2F53" w:rsidRPr="008A13D2" w14:paraId="3E083431" w14:textId="77777777" w:rsidTr="6FE1A90F">
        <w:tc>
          <w:tcPr>
            <w:tcW w:w="576" w:type="dxa"/>
          </w:tcPr>
          <w:p w14:paraId="765B3441" w14:textId="5F186FEC" w:rsidR="001F2F53" w:rsidRPr="008A13D2" w:rsidRDefault="00F144ED" w:rsidP="00580CFD">
            <w:pPr>
              <w:spacing w:before="240" w:after="240"/>
              <w:rPr>
                <w:rFonts w:cs="Arial"/>
                <w:b/>
                <w:bCs/>
                <w:sz w:val="24"/>
                <w:szCs w:val="24"/>
              </w:rPr>
            </w:pPr>
            <w:r>
              <w:rPr>
                <w:rFonts w:cs="Arial"/>
                <w:b/>
                <w:bCs/>
                <w:sz w:val="24"/>
                <w:szCs w:val="24"/>
              </w:rPr>
              <w:lastRenderedPageBreak/>
              <w:t>8</w:t>
            </w:r>
          </w:p>
        </w:tc>
        <w:tc>
          <w:tcPr>
            <w:tcW w:w="8294" w:type="dxa"/>
          </w:tcPr>
          <w:p w14:paraId="64D76FB4" w14:textId="77777777" w:rsidR="001F2F53" w:rsidRDefault="001F2F53" w:rsidP="00C6454D">
            <w:pPr>
              <w:spacing w:before="240" w:after="120"/>
              <w:outlineLvl w:val="0"/>
              <w:rPr>
                <w:b/>
                <w:bCs/>
                <w:sz w:val="24"/>
                <w:szCs w:val="24"/>
              </w:rPr>
            </w:pPr>
            <w:r>
              <w:rPr>
                <w:b/>
                <w:bCs/>
                <w:sz w:val="24"/>
                <w:szCs w:val="24"/>
              </w:rPr>
              <w:t>AOCB</w:t>
            </w:r>
          </w:p>
          <w:p w14:paraId="23F0ABDC" w14:textId="3D15411B" w:rsidR="001F2F53" w:rsidRPr="001F2F53" w:rsidRDefault="009205D2" w:rsidP="001F2F53">
            <w:pPr>
              <w:spacing w:before="120" w:after="120"/>
              <w:rPr>
                <w:rFonts w:cs="Arial"/>
                <w:sz w:val="24"/>
                <w:szCs w:val="24"/>
              </w:rPr>
            </w:pPr>
            <w:r>
              <w:rPr>
                <w:rFonts w:cs="Arial"/>
                <w:sz w:val="24"/>
                <w:szCs w:val="24"/>
              </w:rPr>
              <w:lastRenderedPageBreak/>
              <w:t>No notification of other business received and therefore the meeting was closed by advising members of the date of the next meeting.</w:t>
            </w:r>
          </w:p>
        </w:tc>
        <w:tc>
          <w:tcPr>
            <w:tcW w:w="1337" w:type="dxa"/>
          </w:tcPr>
          <w:p w14:paraId="62FDCF57" w14:textId="77777777" w:rsidR="001F2F53" w:rsidRPr="008A13D2" w:rsidRDefault="001F2F53" w:rsidP="00580CFD">
            <w:pPr>
              <w:spacing w:before="240" w:after="240"/>
              <w:rPr>
                <w:rFonts w:cs="Arial"/>
                <w:b/>
                <w:bCs/>
                <w:sz w:val="24"/>
                <w:szCs w:val="24"/>
              </w:rPr>
            </w:pPr>
          </w:p>
        </w:tc>
      </w:tr>
      <w:tr w:rsidR="00580CFD" w:rsidRPr="008A13D2" w14:paraId="74539528" w14:textId="77777777" w:rsidTr="6FE1A90F">
        <w:tc>
          <w:tcPr>
            <w:tcW w:w="576" w:type="dxa"/>
          </w:tcPr>
          <w:p w14:paraId="29B4EA11" w14:textId="2B5CFF45" w:rsidR="00580CFD" w:rsidRPr="008A13D2" w:rsidRDefault="00F144ED" w:rsidP="00580CFD">
            <w:pPr>
              <w:spacing w:before="240" w:after="240"/>
              <w:rPr>
                <w:rFonts w:cs="Arial"/>
                <w:b/>
                <w:bCs/>
                <w:sz w:val="24"/>
                <w:szCs w:val="24"/>
              </w:rPr>
            </w:pPr>
            <w:r>
              <w:rPr>
                <w:rFonts w:cs="Arial"/>
                <w:b/>
                <w:bCs/>
                <w:sz w:val="24"/>
                <w:szCs w:val="24"/>
              </w:rPr>
              <w:t>9</w:t>
            </w:r>
          </w:p>
        </w:tc>
        <w:tc>
          <w:tcPr>
            <w:tcW w:w="8294" w:type="dxa"/>
          </w:tcPr>
          <w:p w14:paraId="08589444" w14:textId="011C0EBC" w:rsidR="003B2840" w:rsidRPr="008A13D2" w:rsidRDefault="00580CFD" w:rsidP="003B2840">
            <w:pPr>
              <w:spacing w:before="240" w:after="240"/>
              <w:rPr>
                <w:rFonts w:cs="Arial"/>
                <w:b/>
                <w:bCs/>
                <w:sz w:val="24"/>
                <w:szCs w:val="24"/>
              </w:rPr>
            </w:pPr>
            <w:r w:rsidRPr="008A13D2">
              <w:rPr>
                <w:rFonts w:cs="Arial"/>
                <w:b/>
                <w:bCs/>
                <w:sz w:val="24"/>
                <w:szCs w:val="24"/>
              </w:rPr>
              <w:t xml:space="preserve">DATE OF NEXT SLT FORMAL </w:t>
            </w:r>
            <w:r w:rsidR="00232CBA">
              <w:rPr>
                <w:rFonts w:cs="Arial"/>
                <w:b/>
                <w:bCs/>
                <w:sz w:val="24"/>
                <w:szCs w:val="24"/>
              </w:rPr>
              <w:t>(STRATEGIC</w:t>
            </w:r>
            <w:r w:rsidRPr="008A13D2">
              <w:rPr>
                <w:rFonts w:cs="Arial"/>
                <w:b/>
                <w:bCs/>
                <w:sz w:val="24"/>
                <w:szCs w:val="24"/>
              </w:rPr>
              <w:t xml:space="preserve">) MEETING  </w:t>
            </w:r>
          </w:p>
          <w:p w14:paraId="59A0B322" w14:textId="616A078E" w:rsidR="00580CFD" w:rsidRPr="008A13D2" w:rsidRDefault="00F144ED" w:rsidP="003B2840">
            <w:pPr>
              <w:spacing w:before="240" w:after="240"/>
              <w:rPr>
                <w:rFonts w:cs="Arial"/>
                <w:b/>
                <w:bCs/>
                <w:sz w:val="24"/>
                <w:szCs w:val="24"/>
              </w:rPr>
            </w:pPr>
            <w:r>
              <w:rPr>
                <w:rFonts w:cs="Arial"/>
                <w:b/>
                <w:bCs/>
                <w:sz w:val="24"/>
                <w:szCs w:val="24"/>
              </w:rPr>
              <w:t>Wednesday 3 September</w:t>
            </w:r>
            <w:r w:rsidR="00D21964">
              <w:rPr>
                <w:rFonts w:cs="Arial"/>
                <w:b/>
                <w:bCs/>
                <w:sz w:val="24"/>
                <w:szCs w:val="24"/>
              </w:rPr>
              <w:t xml:space="preserve"> 2025, 1</w:t>
            </w:r>
            <w:r>
              <w:rPr>
                <w:rFonts w:cs="Arial"/>
                <w:b/>
                <w:bCs/>
                <w:sz w:val="24"/>
                <w:szCs w:val="24"/>
              </w:rPr>
              <w:t>4</w:t>
            </w:r>
            <w:r w:rsidR="00D21964">
              <w:rPr>
                <w:rFonts w:cs="Arial"/>
                <w:b/>
                <w:bCs/>
                <w:sz w:val="24"/>
                <w:szCs w:val="24"/>
              </w:rPr>
              <w:t>:00 – 1</w:t>
            </w:r>
            <w:r>
              <w:rPr>
                <w:rFonts w:cs="Arial"/>
                <w:b/>
                <w:bCs/>
                <w:sz w:val="24"/>
                <w:szCs w:val="24"/>
              </w:rPr>
              <w:t>6</w:t>
            </w:r>
            <w:r w:rsidR="00D21964">
              <w:rPr>
                <w:rFonts w:cs="Arial"/>
                <w:b/>
                <w:bCs/>
                <w:sz w:val="24"/>
                <w:szCs w:val="24"/>
              </w:rPr>
              <w:t>:00</w:t>
            </w:r>
          </w:p>
        </w:tc>
        <w:tc>
          <w:tcPr>
            <w:tcW w:w="1337" w:type="dxa"/>
          </w:tcPr>
          <w:p w14:paraId="6D98A12B" w14:textId="7A045A59" w:rsidR="00580CFD" w:rsidRPr="008A13D2" w:rsidRDefault="00580CFD" w:rsidP="00580CFD">
            <w:pPr>
              <w:spacing w:before="240" w:after="240"/>
              <w:rPr>
                <w:rFonts w:cs="Arial"/>
                <w:b/>
                <w:bCs/>
                <w:sz w:val="24"/>
                <w:szCs w:val="24"/>
              </w:rPr>
            </w:pPr>
          </w:p>
        </w:tc>
      </w:tr>
    </w:tbl>
    <w:p w14:paraId="2946DB82" w14:textId="77777777" w:rsidR="00B42A03" w:rsidRPr="008A13D2" w:rsidRDefault="00B42A03" w:rsidP="00B42A03">
      <w:pPr>
        <w:spacing w:before="240" w:after="240"/>
        <w:rPr>
          <w:rFonts w:cs="Arial"/>
          <w:b/>
          <w:bCs/>
          <w:sz w:val="24"/>
          <w:szCs w:val="24"/>
        </w:rPr>
      </w:pPr>
    </w:p>
    <w:sectPr w:rsidR="00B42A03" w:rsidRPr="008A13D2" w:rsidSect="008D4F25">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928F" w14:textId="77777777" w:rsidR="006051BC" w:rsidRDefault="006051BC" w:rsidP="00BA14EB">
      <w:r>
        <w:separator/>
      </w:r>
    </w:p>
  </w:endnote>
  <w:endnote w:type="continuationSeparator" w:id="0">
    <w:p w14:paraId="1CDBF2E0" w14:textId="77777777" w:rsidR="006051BC" w:rsidRDefault="006051BC" w:rsidP="00BA14EB">
      <w:r>
        <w:continuationSeparator/>
      </w:r>
    </w:p>
  </w:endnote>
  <w:endnote w:type="continuationNotice" w:id="1">
    <w:p w14:paraId="70B73B24" w14:textId="77777777" w:rsidR="006051BC" w:rsidRDefault="006051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F91" w14:textId="77777777" w:rsidR="00820BD4" w:rsidRDefault="00820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A259" w14:textId="77777777" w:rsidR="00820BD4" w:rsidRPr="00166D83" w:rsidRDefault="00820BD4" w:rsidP="00166D83">
    <w:pPr>
      <w:pStyle w:val="NormalWeb"/>
      <w:shd w:val="clear" w:color="auto" w:fill="FFFFFF"/>
      <w:spacing w:before="0" w:beforeAutospacing="0" w:after="0" w:afterAutospacing="0"/>
      <w:rPr>
        <w:rFonts w:ascii="Arial" w:hAnsi="Arial" w:cs="Arial"/>
        <w:color w:val="323130"/>
        <w:sz w:val="16"/>
        <w:szCs w:val="16"/>
      </w:rPr>
    </w:pPr>
    <w:r w:rsidRPr="00166D83">
      <w:rPr>
        <w:rFonts w:ascii="Arial" w:hAnsi="Arial" w:cs="Arial"/>
        <w:bCs/>
        <w:color w:val="000000"/>
        <w:sz w:val="16"/>
        <w:szCs w:val="16"/>
        <w:bdr w:val="none" w:sz="0" w:space="0" w:color="auto" w:frame="1"/>
      </w:rPr>
      <w:t xml:space="preserve">This document, and the information it contains, has been provided on ‘pink </w:t>
    </w:r>
    <w:proofErr w:type="gramStart"/>
    <w:r w:rsidRPr="00166D83">
      <w:rPr>
        <w:rFonts w:ascii="Arial" w:hAnsi="Arial" w:cs="Arial"/>
        <w:bCs/>
        <w:color w:val="000000"/>
        <w:sz w:val="16"/>
        <w:szCs w:val="16"/>
        <w:bdr w:val="none" w:sz="0" w:space="0" w:color="auto" w:frame="1"/>
      </w:rPr>
      <w:t>papers’</w:t>
    </w:r>
    <w:proofErr w:type="gramEnd"/>
    <w:r w:rsidRPr="00166D83">
      <w:rPr>
        <w:rFonts w:ascii="Arial" w:hAnsi="Arial" w:cs="Arial"/>
        <w:bCs/>
        <w:color w:val="000000"/>
        <w:sz w:val="16"/>
        <w:szCs w:val="16"/>
        <w:bdr w:val="none" w:sz="0" w:space="0" w:color="auto" w:frame="1"/>
      </w:rPr>
      <w:t>. This means that a duty of confidentiality applies to this information. It must not be disclosed further by you, either in part or in full, except in very specific circumstances, for example to meet a legislative requirement.</w:t>
    </w:r>
  </w:p>
  <w:p w14:paraId="13536C97" w14:textId="77777777" w:rsidR="00820BD4" w:rsidRPr="00166D83" w:rsidRDefault="00820BD4" w:rsidP="00166D83">
    <w:pPr>
      <w:pStyle w:val="NormalWeb"/>
      <w:shd w:val="clear" w:color="auto" w:fill="FFFFFF"/>
      <w:spacing w:before="0" w:beforeAutospacing="0" w:after="0" w:afterAutospacing="0"/>
      <w:rPr>
        <w:rFonts w:ascii="Arial" w:hAnsi="Arial" w:cs="Arial"/>
        <w:color w:val="323130"/>
        <w:sz w:val="16"/>
        <w:szCs w:val="16"/>
      </w:rPr>
    </w:pPr>
    <w:r w:rsidRPr="00166D83">
      <w:rPr>
        <w:rFonts w:ascii="Arial" w:hAnsi="Arial" w:cs="Arial"/>
        <w:bCs/>
        <w:color w:val="323130"/>
        <w:sz w:val="16"/>
        <w:szCs w:val="16"/>
      </w:rPr>
      <w:t xml:space="preserve">IJB documents on pink papers have been provided to you for a specific purpose. This information must not be re-used for secondary </w:t>
    </w:r>
    <w:proofErr w:type="gramStart"/>
    <w:r w:rsidRPr="00166D83">
      <w:rPr>
        <w:rFonts w:ascii="Arial" w:hAnsi="Arial" w:cs="Arial"/>
        <w:bCs/>
        <w:color w:val="323130"/>
        <w:sz w:val="16"/>
        <w:szCs w:val="16"/>
      </w:rPr>
      <w:t>purposes, or</w:t>
    </w:r>
    <w:proofErr w:type="gramEnd"/>
    <w:r w:rsidRPr="00166D83">
      <w:rPr>
        <w:rFonts w:ascii="Arial" w:hAnsi="Arial" w:cs="Arial"/>
        <w:bCs/>
        <w:color w:val="323130"/>
        <w:sz w:val="16"/>
        <w:szCs w:val="16"/>
      </w:rPr>
      <w:t xml:space="preserve"> used in a way that is detrimental to the IJB and its members. In some circumstances duty of confidentiality is </w:t>
    </w:r>
    <w:proofErr w:type="gramStart"/>
    <w:r w:rsidRPr="00166D83">
      <w:rPr>
        <w:rFonts w:ascii="Arial" w:hAnsi="Arial" w:cs="Arial"/>
        <w:bCs/>
        <w:color w:val="323130"/>
        <w:sz w:val="16"/>
        <w:szCs w:val="16"/>
      </w:rPr>
      <w:t>time-sensitive</w:t>
    </w:r>
    <w:proofErr w:type="gramEnd"/>
    <w:r w:rsidRPr="00166D83">
      <w:rPr>
        <w:rFonts w:ascii="Arial" w:hAnsi="Arial" w:cs="Arial"/>
        <w:bCs/>
        <w:color w:val="323130"/>
        <w:sz w:val="16"/>
        <w:szCs w:val="16"/>
      </w:rPr>
      <w:t>. It is possible that the status of information which is initially identified as confidential may change over-time, and wider disclosure may then be permitted. Should a scenario arise where you consider disclosure is required, please contact </w:t>
    </w:r>
    <w:hyperlink r:id="rId1" w:tgtFrame="_blank" w:history="1">
      <w:r w:rsidRPr="00166D83">
        <w:rPr>
          <w:rStyle w:val="Hyperlink"/>
          <w:rFonts w:ascii="Arial" w:hAnsi="Arial" w:cs="Arial"/>
          <w:bCs/>
          <w:sz w:val="16"/>
          <w:szCs w:val="16"/>
          <w:bdr w:val="none" w:sz="0" w:space="0" w:color="auto" w:frame="1"/>
        </w:rPr>
        <w:t>FOI.IJB@fife.gov.uk</w:t>
      </w:r>
    </w:hyperlink>
    <w:r w:rsidRPr="00166D83">
      <w:rPr>
        <w:rFonts w:ascii="Arial" w:hAnsi="Arial" w:cs="Arial"/>
        <w:bCs/>
        <w:color w:val="323130"/>
        <w:sz w:val="16"/>
        <w:szCs w:val="16"/>
      </w:rPr>
      <w:t> first to discuss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820BD4" w:rsidRDefault="0082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60D0" w14:textId="77777777" w:rsidR="006051BC" w:rsidRDefault="006051BC" w:rsidP="00BA14EB">
      <w:r>
        <w:separator/>
      </w:r>
    </w:p>
  </w:footnote>
  <w:footnote w:type="continuationSeparator" w:id="0">
    <w:p w14:paraId="0C3249BE" w14:textId="77777777" w:rsidR="006051BC" w:rsidRDefault="006051BC" w:rsidP="00BA14EB">
      <w:r>
        <w:continuationSeparator/>
      </w:r>
    </w:p>
  </w:footnote>
  <w:footnote w:type="continuationNotice" w:id="1">
    <w:p w14:paraId="42B4EDE0" w14:textId="77777777" w:rsidR="006051BC" w:rsidRDefault="006051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820BD4" w:rsidRDefault="00820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523C" w14:textId="3A784DD8" w:rsidR="00820BD4" w:rsidRDefault="00820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820BD4" w:rsidRDefault="00820BD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F01"/>
    <w:multiLevelType w:val="multilevel"/>
    <w:tmpl w:val="3086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C2819"/>
    <w:multiLevelType w:val="multilevel"/>
    <w:tmpl w:val="0F34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06E66"/>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51D76"/>
    <w:multiLevelType w:val="hybridMultilevel"/>
    <w:tmpl w:val="E27C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64303"/>
    <w:multiLevelType w:val="multilevel"/>
    <w:tmpl w:val="0CF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30676"/>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0A71CF"/>
    <w:multiLevelType w:val="hybridMultilevel"/>
    <w:tmpl w:val="CE9CE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307BD"/>
    <w:multiLevelType w:val="hybridMultilevel"/>
    <w:tmpl w:val="E6C01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04CCA"/>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BE408F"/>
    <w:multiLevelType w:val="multilevel"/>
    <w:tmpl w:val="D23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D02E31"/>
    <w:multiLevelType w:val="multilevel"/>
    <w:tmpl w:val="472E2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BF5227"/>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BE0DA6"/>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07243"/>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1D2A3C"/>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162581"/>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2D1F07"/>
    <w:multiLevelType w:val="hybridMultilevel"/>
    <w:tmpl w:val="BBC4E59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7E1190"/>
    <w:multiLevelType w:val="hybridMultilevel"/>
    <w:tmpl w:val="D786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128A"/>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F877FB"/>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C02B06"/>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9D2BA5"/>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166AC5"/>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540C87"/>
    <w:multiLevelType w:val="multilevel"/>
    <w:tmpl w:val="A4C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8923041">
    <w:abstractNumId w:val="7"/>
  </w:num>
  <w:num w:numId="2" w16cid:durableId="1724450004">
    <w:abstractNumId w:val="6"/>
  </w:num>
  <w:num w:numId="3" w16cid:durableId="436949677">
    <w:abstractNumId w:val="3"/>
  </w:num>
  <w:num w:numId="4" w16cid:durableId="2046369112">
    <w:abstractNumId w:val="16"/>
  </w:num>
  <w:num w:numId="5" w16cid:durableId="1722054593">
    <w:abstractNumId w:val="4"/>
  </w:num>
  <w:num w:numId="6" w16cid:durableId="859468974">
    <w:abstractNumId w:val="0"/>
  </w:num>
  <w:num w:numId="7" w16cid:durableId="249702413">
    <w:abstractNumId w:val="1"/>
  </w:num>
  <w:num w:numId="8" w16cid:durableId="1949504497">
    <w:abstractNumId w:val="17"/>
  </w:num>
  <w:num w:numId="9" w16cid:durableId="353654563">
    <w:abstractNumId w:val="13"/>
  </w:num>
  <w:num w:numId="10" w16cid:durableId="2113162528">
    <w:abstractNumId w:val="9"/>
  </w:num>
  <w:num w:numId="11" w16cid:durableId="688919621">
    <w:abstractNumId w:val="14"/>
  </w:num>
  <w:num w:numId="12" w16cid:durableId="1268198231">
    <w:abstractNumId w:val="12"/>
  </w:num>
  <w:num w:numId="13" w16cid:durableId="134223009">
    <w:abstractNumId w:val="21"/>
  </w:num>
  <w:num w:numId="14" w16cid:durableId="72512625">
    <w:abstractNumId w:val="5"/>
  </w:num>
  <w:num w:numId="15" w16cid:durableId="815151144">
    <w:abstractNumId w:val="20"/>
  </w:num>
  <w:num w:numId="16" w16cid:durableId="568002007">
    <w:abstractNumId w:val="8"/>
  </w:num>
  <w:num w:numId="17" w16cid:durableId="1579830449">
    <w:abstractNumId w:val="11"/>
  </w:num>
  <w:num w:numId="18" w16cid:durableId="1496610813">
    <w:abstractNumId w:val="22"/>
  </w:num>
  <w:num w:numId="19" w16cid:durableId="123501357">
    <w:abstractNumId w:val="2"/>
  </w:num>
  <w:num w:numId="20" w16cid:durableId="997540671">
    <w:abstractNumId w:val="19"/>
  </w:num>
  <w:num w:numId="21" w16cid:durableId="2058430000">
    <w:abstractNumId w:val="18"/>
  </w:num>
  <w:num w:numId="22" w16cid:durableId="1257061033">
    <w:abstractNumId w:val="23"/>
  </w:num>
  <w:num w:numId="23" w16cid:durableId="277688611">
    <w:abstractNumId w:val="15"/>
  </w:num>
  <w:num w:numId="24" w16cid:durableId="92464808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95"/>
    <w:rsid w:val="00000DD1"/>
    <w:rsid w:val="0000121F"/>
    <w:rsid w:val="00003B9C"/>
    <w:rsid w:val="00006279"/>
    <w:rsid w:val="0000660D"/>
    <w:rsid w:val="00006832"/>
    <w:rsid w:val="0000706C"/>
    <w:rsid w:val="00007D82"/>
    <w:rsid w:val="00010F63"/>
    <w:rsid w:val="00010FD3"/>
    <w:rsid w:val="00011C90"/>
    <w:rsid w:val="00011FE4"/>
    <w:rsid w:val="000139D7"/>
    <w:rsid w:val="00013CFA"/>
    <w:rsid w:val="0001561F"/>
    <w:rsid w:val="00017D03"/>
    <w:rsid w:val="00023B05"/>
    <w:rsid w:val="00023DE9"/>
    <w:rsid w:val="00023E54"/>
    <w:rsid w:val="00024205"/>
    <w:rsid w:val="0002522A"/>
    <w:rsid w:val="00025712"/>
    <w:rsid w:val="000257FF"/>
    <w:rsid w:val="00025AAD"/>
    <w:rsid w:val="00025FF2"/>
    <w:rsid w:val="00027B14"/>
    <w:rsid w:val="00027CB1"/>
    <w:rsid w:val="0003163A"/>
    <w:rsid w:val="00033EFC"/>
    <w:rsid w:val="000359EA"/>
    <w:rsid w:val="00036E08"/>
    <w:rsid w:val="00036F60"/>
    <w:rsid w:val="00037185"/>
    <w:rsid w:val="000371DE"/>
    <w:rsid w:val="00038E4C"/>
    <w:rsid w:val="00040589"/>
    <w:rsid w:val="00041CBF"/>
    <w:rsid w:val="000425A5"/>
    <w:rsid w:val="00042D86"/>
    <w:rsid w:val="00050261"/>
    <w:rsid w:val="000505BF"/>
    <w:rsid w:val="000536A0"/>
    <w:rsid w:val="00054265"/>
    <w:rsid w:val="000548D8"/>
    <w:rsid w:val="00055A1D"/>
    <w:rsid w:val="000565AD"/>
    <w:rsid w:val="00057544"/>
    <w:rsid w:val="00057827"/>
    <w:rsid w:val="00060563"/>
    <w:rsid w:val="00060660"/>
    <w:rsid w:val="00062801"/>
    <w:rsid w:val="00062B80"/>
    <w:rsid w:val="000657A6"/>
    <w:rsid w:val="00065BC6"/>
    <w:rsid w:val="00072A2E"/>
    <w:rsid w:val="000758A8"/>
    <w:rsid w:val="00080291"/>
    <w:rsid w:val="00083062"/>
    <w:rsid w:val="00084936"/>
    <w:rsid w:val="00084999"/>
    <w:rsid w:val="000859F2"/>
    <w:rsid w:val="00086258"/>
    <w:rsid w:val="0008665D"/>
    <w:rsid w:val="0008777B"/>
    <w:rsid w:val="00092619"/>
    <w:rsid w:val="00092DE0"/>
    <w:rsid w:val="00094D17"/>
    <w:rsid w:val="00095656"/>
    <w:rsid w:val="00096F1F"/>
    <w:rsid w:val="00097E62"/>
    <w:rsid w:val="00097F02"/>
    <w:rsid w:val="000A0170"/>
    <w:rsid w:val="000A0291"/>
    <w:rsid w:val="000A22F8"/>
    <w:rsid w:val="000A37EA"/>
    <w:rsid w:val="000A559C"/>
    <w:rsid w:val="000A5DFA"/>
    <w:rsid w:val="000A6292"/>
    <w:rsid w:val="000B3297"/>
    <w:rsid w:val="000B433F"/>
    <w:rsid w:val="000B5B3C"/>
    <w:rsid w:val="000B6948"/>
    <w:rsid w:val="000C156F"/>
    <w:rsid w:val="000C321F"/>
    <w:rsid w:val="000C3660"/>
    <w:rsid w:val="000C36FF"/>
    <w:rsid w:val="000C540B"/>
    <w:rsid w:val="000D0B41"/>
    <w:rsid w:val="000D19DD"/>
    <w:rsid w:val="000D429F"/>
    <w:rsid w:val="000D4D3D"/>
    <w:rsid w:val="000D67C8"/>
    <w:rsid w:val="000D6EE3"/>
    <w:rsid w:val="000D7486"/>
    <w:rsid w:val="000E12DC"/>
    <w:rsid w:val="000E1A93"/>
    <w:rsid w:val="000E31A9"/>
    <w:rsid w:val="000E33EA"/>
    <w:rsid w:val="000E70F2"/>
    <w:rsid w:val="000F3C4C"/>
    <w:rsid w:val="000F5167"/>
    <w:rsid w:val="000F5790"/>
    <w:rsid w:val="000F611B"/>
    <w:rsid w:val="000F61CD"/>
    <w:rsid w:val="000F69E1"/>
    <w:rsid w:val="000F6A07"/>
    <w:rsid w:val="000F6B62"/>
    <w:rsid w:val="000F7CDF"/>
    <w:rsid w:val="001039FC"/>
    <w:rsid w:val="001062D7"/>
    <w:rsid w:val="00110DD0"/>
    <w:rsid w:val="001113EA"/>
    <w:rsid w:val="001113F3"/>
    <w:rsid w:val="001119CA"/>
    <w:rsid w:val="00112A09"/>
    <w:rsid w:val="00115024"/>
    <w:rsid w:val="001156D3"/>
    <w:rsid w:val="001158CD"/>
    <w:rsid w:val="00116926"/>
    <w:rsid w:val="00120FA8"/>
    <w:rsid w:val="00122500"/>
    <w:rsid w:val="00122BAE"/>
    <w:rsid w:val="001242C9"/>
    <w:rsid w:val="00126404"/>
    <w:rsid w:val="001267A6"/>
    <w:rsid w:val="00126A01"/>
    <w:rsid w:val="00126EB1"/>
    <w:rsid w:val="00127ED1"/>
    <w:rsid w:val="001308B9"/>
    <w:rsid w:val="0013108C"/>
    <w:rsid w:val="00132DDB"/>
    <w:rsid w:val="00135C52"/>
    <w:rsid w:val="001363AC"/>
    <w:rsid w:val="00136D6C"/>
    <w:rsid w:val="001416F6"/>
    <w:rsid w:val="00143F06"/>
    <w:rsid w:val="0014419B"/>
    <w:rsid w:val="00145E5D"/>
    <w:rsid w:val="00147573"/>
    <w:rsid w:val="00147D36"/>
    <w:rsid w:val="00147FE8"/>
    <w:rsid w:val="00150376"/>
    <w:rsid w:val="00151254"/>
    <w:rsid w:val="00151BCB"/>
    <w:rsid w:val="001525E0"/>
    <w:rsid w:val="001549C8"/>
    <w:rsid w:val="00155207"/>
    <w:rsid w:val="00155541"/>
    <w:rsid w:val="001558FB"/>
    <w:rsid w:val="00155AF5"/>
    <w:rsid w:val="00156F40"/>
    <w:rsid w:val="001609C9"/>
    <w:rsid w:val="0016177E"/>
    <w:rsid w:val="00162DFA"/>
    <w:rsid w:val="001632D4"/>
    <w:rsid w:val="00163583"/>
    <w:rsid w:val="00165481"/>
    <w:rsid w:val="0016690E"/>
    <w:rsid w:val="00166D83"/>
    <w:rsid w:val="00171E4C"/>
    <w:rsid w:val="00172BA9"/>
    <w:rsid w:val="001731DB"/>
    <w:rsid w:val="0017573D"/>
    <w:rsid w:val="0017589D"/>
    <w:rsid w:val="001762D3"/>
    <w:rsid w:val="00176412"/>
    <w:rsid w:val="001765C9"/>
    <w:rsid w:val="00177D22"/>
    <w:rsid w:val="00181699"/>
    <w:rsid w:val="00181E66"/>
    <w:rsid w:val="0018276F"/>
    <w:rsid w:val="001828EE"/>
    <w:rsid w:val="00182C8C"/>
    <w:rsid w:val="00185339"/>
    <w:rsid w:val="00185760"/>
    <w:rsid w:val="00185C72"/>
    <w:rsid w:val="00187B72"/>
    <w:rsid w:val="00187DB5"/>
    <w:rsid w:val="00187DF5"/>
    <w:rsid w:val="00190179"/>
    <w:rsid w:val="00190D16"/>
    <w:rsid w:val="00191B06"/>
    <w:rsid w:val="00192993"/>
    <w:rsid w:val="0019327F"/>
    <w:rsid w:val="00193E2D"/>
    <w:rsid w:val="00194006"/>
    <w:rsid w:val="001947C6"/>
    <w:rsid w:val="00194893"/>
    <w:rsid w:val="00195EC2"/>
    <w:rsid w:val="00197831"/>
    <w:rsid w:val="001A17A0"/>
    <w:rsid w:val="001A5234"/>
    <w:rsid w:val="001A7B4D"/>
    <w:rsid w:val="001B21DD"/>
    <w:rsid w:val="001B22FB"/>
    <w:rsid w:val="001B2D4E"/>
    <w:rsid w:val="001B3FFF"/>
    <w:rsid w:val="001B622C"/>
    <w:rsid w:val="001B6C0B"/>
    <w:rsid w:val="001B6C35"/>
    <w:rsid w:val="001B76EE"/>
    <w:rsid w:val="001B7A46"/>
    <w:rsid w:val="001C11F4"/>
    <w:rsid w:val="001C3025"/>
    <w:rsid w:val="001C4678"/>
    <w:rsid w:val="001C4DB4"/>
    <w:rsid w:val="001C7BA4"/>
    <w:rsid w:val="001D19A5"/>
    <w:rsid w:val="001D295B"/>
    <w:rsid w:val="001D54BA"/>
    <w:rsid w:val="001D5977"/>
    <w:rsid w:val="001D66E3"/>
    <w:rsid w:val="001D7AB9"/>
    <w:rsid w:val="001D7C41"/>
    <w:rsid w:val="001E0717"/>
    <w:rsid w:val="001E0E20"/>
    <w:rsid w:val="001E1041"/>
    <w:rsid w:val="001E15C0"/>
    <w:rsid w:val="001E2C92"/>
    <w:rsid w:val="001E30E4"/>
    <w:rsid w:val="001E3685"/>
    <w:rsid w:val="001E3ACF"/>
    <w:rsid w:val="001E3BC3"/>
    <w:rsid w:val="001E3D27"/>
    <w:rsid w:val="001E4222"/>
    <w:rsid w:val="001E487C"/>
    <w:rsid w:val="001E48FA"/>
    <w:rsid w:val="001E4B2E"/>
    <w:rsid w:val="001E6C70"/>
    <w:rsid w:val="001E6F4B"/>
    <w:rsid w:val="001F01A8"/>
    <w:rsid w:val="001F0BF6"/>
    <w:rsid w:val="001F1DB6"/>
    <w:rsid w:val="001F2F53"/>
    <w:rsid w:val="001F3FE8"/>
    <w:rsid w:val="001F4CFD"/>
    <w:rsid w:val="001F5F86"/>
    <w:rsid w:val="001F6B77"/>
    <w:rsid w:val="001F7158"/>
    <w:rsid w:val="001F733B"/>
    <w:rsid w:val="0020058F"/>
    <w:rsid w:val="00200763"/>
    <w:rsid w:val="002034E5"/>
    <w:rsid w:val="00203B78"/>
    <w:rsid w:val="0020567D"/>
    <w:rsid w:val="00206D69"/>
    <w:rsid w:val="00210210"/>
    <w:rsid w:val="00210F2D"/>
    <w:rsid w:val="002121EB"/>
    <w:rsid w:val="00213DEA"/>
    <w:rsid w:val="00216A3D"/>
    <w:rsid w:val="00217B1B"/>
    <w:rsid w:val="00222D96"/>
    <w:rsid w:val="0022390B"/>
    <w:rsid w:val="00223D82"/>
    <w:rsid w:val="00225754"/>
    <w:rsid w:val="00226E70"/>
    <w:rsid w:val="00230B25"/>
    <w:rsid w:val="00232CBA"/>
    <w:rsid w:val="0023580D"/>
    <w:rsid w:val="00237F18"/>
    <w:rsid w:val="0024002B"/>
    <w:rsid w:val="00240133"/>
    <w:rsid w:val="00240206"/>
    <w:rsid w:val="002441C2"/>
    <w:rsid w:val="0024617B"/>
    <w:rsid w:val="00247BDC"/>
    <w:rsid w:val="00255041"/>
    <w:rsid w:val="002550BC"/>
    <w:rsid w:val="00255664"/>
    <w:rsid w:val="00255D01"/>
    <w:rsid w:val="0025620E"/>
    <w:rsid w:val="00257D53"/>
    <w:rsid w:val="00260073"/>
    <w:rsid w:val="0026230C"/>
    <w:rsid w:val="0026243E"/>
    <w:rsid w:val="00263193"/>
    <w:rsid w:val="00264F1F"/>
    <w:rsid w:val="00265D92"/>
    <w:rsid w:val="002671AC"/>
    <w:rsid w:val="00267D6D"/>
    <w:rsid w:val="002724E2"/>
    <w:rsid w:val="00273780"/>
    <w:rsid w:val="00274575"/>
    <w:rsid w:val="002752C4"/>
    <w:rsid w:val="00277082"/>
    <w:rsid w:val="002772CD"/>
    <w:rsid w:val="00277563"/>
    <w:rsid w:val="0027760C"/>
    <w:rsid w:val="00277C48"/>
    <w:rsid w:val="00277CA9"/>
    <w:rsid w:val="00280B1D"/>
    <w:rsid w:val="00281914"/>
    <w:rsid w:val="00282884"/>
    <w:rsid w:val="00283CE2"/>
    <w:rsid w:val="00284877"/>
    <w:rsid w:val="0028596A"/>
    <w:rsid w:val="00287586"/>
    <w:rsid w:val="0029050F"/>
    <w:rsid w:val="002909D8"/>
    <w:rsid w:val="002931F7"/>
    <w:rsid w:val="00294728"/>
    <w:rsid w:val="00294C04"/>
    <w:rsid w:val="00294DF9"/>
    <w:rsid w:val="0029557B"/>
    <w:rsid w:val="002971FB"/>
    <w:rsid w:val="002A12C8"/>
    <w:rsid w:val="002A2367"/>
    <w:rsid w:val="002A63C0"/>
    <w:rsid w:val="002A67E2"/>
    <w:rsid w:val="002B0BA9"/>
    <w:rsid w:val="002B0EB5"/>
    <w:rsid w:val="002B1547"/>
    <w:rsid w:val="002B184D"/>
    <w:rsid w:val="002B32D7"/>
    <w:rsid w:val="002B3AA4"/>
    <w:rsid w:val="002B7208"/>
    <w:rsid w:val="002C25A4"/>
    <w:rsid w:val="002C31BD"/>
    <w:rsid w:val="002C49A8"/>
    <w:rsid w:val="002C597C"/>
    <w:rsid w:val="002C6205"/>
    <w:rsid w:val="002C6FD9"/>
    <w:rsid w:val="002D0143"/>
    <w:rsid w:val="002D12F3"/>
    <w:rsid w:val="002D147E"/>
    <w:rsid w:val="002D3B32"/>
    <w:rsid w:val="002D3E80"/>
    <w:rsid w:val="002D43BA"/>
    <w:rsid w:val="002D456F"/>
    <w:rsid w:val="002D49A3"/>
    <w:rsid w:val="002D523D"/>
    <w:rsid w:val="002D6DD1"/>
    <w:rsid w:val="002D7409"/>
    <w:rsid w:val="002E2100"/>
    <w:rsid w:val="002E40CB"/>
    <w:rsid w:val="002E710C"/>
    <w:rsid w:val="002E75E8"/>
    <w:rsid w:val="002E7603"/>
    <w:rsid w:val="002F04E4"/>
    <w:rsid w:val="002F381D"/>
    <w:rsid w:val="002F559F"/>
    <w:rsid w:val="002F6628"/>
    <w:rsid w:val="00301A1E"/>
    <w:rsid w:val="00301BEA"/>
    <w:rsid w:val="00302D55"/>
    <w:rsid w:val="003041EC"/>
    <w:rsid w:val="00304C0C"/>
    <w:rsid w:val="00306CA5"/>
    <w:rsid w:val="003134D1"/>
    <w:rsid w:val="00313FD2"/>
    <w:rsid w:val="00314A9D"/>
    <w:rsid w:val="0031532B"/>
    <w:rsid w:val="00317AD3"/>
    <w:rsid w:val="00321569"/>
    <w:rsid w:val="00322079"/>
    <w:rsid w:val="00325E65"/>
    <w:rsid w:val="003271FE"/>
    <w:rsid w:val="003300C3"/>
    <w:rsid w:val="00330D6D"/>
    <w:rsid w:val="003315ED"/>
    <w:rsid w:val="0033322E"/>
    <w:rsid w:val="003339D8"/>
    <w:rsid w:val="003341E6"/>
    <w:rsid w:val="00334541"/>
    <w:rsid w:val="00334A13"/>
    <w:rsid w:val="00335DB7"/>
    <w:rsid w:val="00336120"/>
    <w:rsid w:val="00337337"/>
    <w:rsid w:val="003379AF"/>
    <w:rsid w:val="00340768"/>
    <w:rsid w:val="00345C6E"/>
    <w:rsid w:val="00350CDC"/>
    <w:rsid w:val="00351604"/>
    <w:rsid w:val="00353738"/>
    <w:rsid w:val="00355E5F"/>
    <w:rsid w:val="00356D3D"/>
    <w:rsid w:val="00357132"/>
    <w:rsid w:val="00357169"/>
    <w:rsid w:val="003614F0"/>
    <w:rsid w:val="00361B8A"/>
    <w:rsid w:val="00363285"/>
    <w:rsid w:val="00365A06"/>
    <w:rsid w:val="0036747A"/>
    <w:rsid w:val="0036762D"/>
    <w:rsid w:val="003701FA"/>
    <w:rsid w:val="00370A39"/>
    <w:rsid w:val="00371910"/>
    <w:rsid w:val="0037207F"/>
    <w:rsid w:val="00372874"/>
    <w:rsid w:val="003734E9"/>
    <w:rsid w:val="00373CF2"/>
    <w:rsid w:val="00374B8A"/>
    <w:rsid w:val="00377159"/>
    <w:rsid w:val="003775C4"/>
    <w:rsid w:val="00380048"/>
    <w:rsid w:val="00381918"/>
    <w:rsid w:val="00384971"/>
    <w:rsid w:val="003856C7"/>
    <w:rsid w:val="00385B2F"/>
    <w:rsid w:val="003864AA"/>
    <w:rsid w:val="00387EC3"/>
    <w:rsid w:val="003922D4"/>
    <w:rsid w:val="00393503"/>
    <w:rsid w:val="00394CA1"/>
    <w:rsid w:val="0039584E"/>
    <w:rsid w:val="003A1596"/>
    <w:rsid w:val="003A1AEB"/>
    <w:rsid w:val="003A5185"/>
    <w:rsid w:val="003A5B9D"/>
    <w:rsid w:val="003A773F"/>
    <w:rsid w:val="003B27B6"/>
    <w:rsid w:val="003B2840"/>
    <w:rsid w:val="003B4099"/>
    <w:rsid w:val="003B4640"/>
    <w:rsid w:val="003B46CE"/>
    <w:rsid w:val="003B7D8F"/>
    <w:rsid w:val="003C0400"/>
    <w:rsid w:val="003C0E72"/>
    <w:rsid w:val="003C388F"/>
    <w:rsid w:val="003C41A4"/>
    <w:rsid w:val="003C424F"/>
    <w:rsid w:val="003C4A3C"/>
    <w:rsid w:val="003D18C2"/>
    <w:rsid w:val="003D289E"/>
    <w:rsid w:val="003D4689"/>
    <w:rsid w:val="003D4C1F"/>
    <w:rsid w:val="003D5428"/>
    <w:rsid w:val="003D69D4"/>
    <w:rsid w:val="003D6DBC"/>
    <w:rsid w:val="003D6E53"/>
    <w:rsid w:val="003D71BE"/>
    <w:rsid w:val="003E03B5"/>
    <w:rsid w:val="003E0A4A"/>
    <w:rsid w:val="003E1160"/>
    <w:rsid w:val="003E1620"/>
    <w:rsid w:val="003E185B"/>
    <w:rsid w:val="003E1EB5"/>
    <w:rsid w:val="003E6146"/>
    <w:rsid w:val="003F4095"/>
    <w:rsid w:val="003F42BD"/>
    <w:rsid w:val="003F4381"/>
    <w:rsid w:val="003F4BA7"/>
    <w:rsid w:val="003F4F46"/>
    <w:rsid w:val="003F5CF8"/>
    <w:rsid w:val="003F66C2"/>
    <w:rsid w:val="003F6EA3"/>
    <w:rsid w:val="003F7140"/>
    <w:rsid w:val="003F7683"/>
    <w:rsid w:val="004013CC"/>
    <w:rsid w:val="00402150"/>
    <w:rsid w:val="00402E9B"/>
    <w:rsid w:val="004032C2"/>
    <w:rsid w:val="00404E2C"/>
    <w:rsid w:val="00407499"/>
    <w:rsid w:val="0040751E"/>
    <w:rsid w:val="00410D47"/>
    <w:rsid w:val="00411198"/>
    <w:rsid w:val="004111E2"/>
    <w:rsid w:val="00411542"/>
    <w:rsid w:val="0041208D"/>
    <w:rsid w:val="00413F75"/>
    <w:rsid w:val="00414045"/>
    <w:rsid w:val="00415E31"/>
    <w:rsid w:val="00420793"/>
    <w:rsid w:val="00420A94"/>
    <w:rsid w:val="00420FE2"/>
    <w:rsid w:val="00431787"/>
    <w:rsid w:val="00433189"/>
    <w:rsid w:val="00433427"/>
    <w:rsid w:val="004353D9"/>
    <w:rsid w:val="00435A68"/>
    <w:rsid w:val="0043609E"/>
    <w:rsid w:val="004367A7"/>
    <w:rsid w:val="00440241"/>
    <w:rsid w:val="004417D7"/>
    <w:rsid w:val="00441B18"/>
    <w:rsid w:val="00441FC0"/>
    <w:rsid w:val="004431FE"/>
    <w:rsid w:val="00444553"/>
    <w:rsid w:val="00445C60"/>
    <w:rsid w:val="00446B4B"/>
    <w:rsid w:val="00450088"/>
    <w:rsid w:val="00451A0C"/>
    <w:rsid w:val="004542E4"/>
    <w:rsid w:val="00454534"/>
    <w:rsid w:val="00454753"/>
    <w:rsid w:val="0045475A"/>
    <w:rsid w:val="00455480"/>
    <w:rsid w:val="004555B8"/>
    <w:rsid w:val="00455F04"/>
    <w:rsid w:val="00463A52"/>
    <w:rsid w:val="00464A5E"/>
    <w:rsid w:val="00465B60"/>
    <w:rsid w:val="00466A7A"/>
    <w:rsid w:val="004674FE"/>
    <w:rsid w:val="00470454"/>
    <w:rsid w:val="00470FA4"/>
    <w:rsid w:val="00471933"/>
    <w:rsid w:val="004738A4"/>
    <w:rsid w:val="004756C5"/>
    <w:rsid w:val="00476960"/>
    <w:rsid w:val="00476FAE"/>
    <w:rsid w:val="00480BDD"/>
    <w:rsid w:val="00482229"/>
    <w:rsid w:val="004828D3"/>
    <w:rsid w:val="00482F78"/>
    <w:rsid w:val="0048353A"/>
    <w:rsid w:val="00486CAD"/>
    <w:rsid w:val="00487500"/>
    <w:rsid w:val="00487BAB"/>
    <w:rsid w:val="00491038"/>
    <w:rsid w:val="00492E2A"/>
    <w:rsid w:val="004948C5"/>
    <w:rsid w:val="00495F9F"/>
    <w:rsid w:val="004963EB"/>
    <w:rsid w:val="004970D0"/>
    <w:rsid w:val="004A0170"/>
    <w:rsid w:val="004A26F0"/>
    <w:rsid w:val="004A51F4"/>
    <w:rsid w:val="004A55E2"/>
    <w:rsid w:val="004A574F"/>
    <w:rsid w:val="004A5988"/>
    <w:rsid w:val="004A6FBE"/>
    <w:rsid w:val="004B0308"/>
    <w:rsid w:val="004B0A06"/>
    <w:rsid w:val="004B402A"/>
    <w:rsid w:val="004B5694"/>
    <w:rsid w:val="004B616A"/>
    <w:rsid w:val="004B6BD0"/>
    <w:rsid w:val="004C0BB7"/>
    <w:rsid w:val="004C2057"/>
    <w:rsid w:val="004C2438"/>
    <w:rsid w:val="004C2966"/>
    <w:rsid w:val="004C3AE6"/>
    <w:rsid w:val="004C40F9"/>
    <w:rsid w:val="004C6220"/>
    <w:rsid w:val="004C6380"/>
    <w:rsid w:val="004C717B"/>
    <w:rsid w:val="004D0277"/>
    <w:rsid w:val="004D1738"/>
    <w:rsid w:val="004D4AF5"/>
    <w:rsid w:val="004D4E40"/>
    <w:rsid w:val="004D56DF"/>
    <w:rsid w:val="004D770F"/>
    <w:rsid w:val="004D7B21"/>
    <w:rsid w:val="004E03F7"/>
    <w:rsid w:val="004E0821"/>
    <w:rsid w:val="004E0B57"/>
    <w:rsid w:val="004E282E"/>
    <w:rsid w:val="004E3AE7"/>
    <w:rsid w:val="004E51D7"/>
    <w:rsid w:val="004E64FE"/>
    <w:rsid w:val="004E67B2"/>
    <w:rsid w:val="004E78B1"/>
    <w:rsid w:val="004F2C5A"/>
    <w:rsid w:val="004F369C"/>
    <w:rsid w:val="004F39F8"/>
    <w:rsid w:val="004F3ACD"/>
    <w:rsid w:val="004F3FDA"/>
    <w:rsid w:val="004F50AA"/>
    <w:rsid w:val="004F5E25"/>
    <w:rsid w:val="004F7447"/>
    <w:rsid w:val="00501698"/>
    <w:rsid w:val="00501AC9"/>
    <w:rsid w:val="005042DE"/>
    <w:rsid w:val="00504D8D"/>
    <w:rsid w:val="0050564E"/>
    <w:rsid w:val="0050665F"/>
    <w:rsid w:val="00507545"/>
    <w:rsid w:val="005105CD"/>
    <w:rsid w:val="00511D6C"/>
    <w:rsid w:val="0051250F"/>
    <w:rsid w:val="00512B88"/>
    <w:rsid w:val="00514391"/>
    <w:rsid w:val="0051664B"/>
    <w:rsid w:val="00516F05"/>
    <w:rsid w:val="00517BA2"/>
    <w:rsid w:val="00520C35"/>
    <w:rsid w:val="00521584"/>
    <w:rsid w:val="005229DF"/>
    <w:rsid w:val="00524C41"/>
    <w:rsid w:val="00525599"/>
    <w:rsid w:val="005328FB"/>
    <w:rsid w:val="00534024"/>
    <w:rsid w:val="0053527B"/>
    <w:rsid w:val="00537140"/>
    <w:rsid w:val="005372F5"/>
    <w:rsid w:val="005379F4"/>
    <w:rsid w:val="00537A92"/>
    <w:rsid w:val="00540687"/>
    <w:rsid w:val="00541C50"/>
    <w:rsid w:val="00544D7F"/>
    <w:rsid w:val="0054765C"/>
    <w:rsid w:val="005513E2"/>
    <w:rsid w:val="00553F4F"/>
    <w:rsid w:val="005578D6"/>
    <w:rsid w:val="00560B04"/>
    <w:rsid w:val="005612DA"/>
    <w:rsid w:val="00562895"/>
    <w:rsid w:val="005649C4"/>
    <w:rsid w:val="00564F0E"/>
    <w:rsid w:val="0056700D"/>
    <w:rsid w:val="0057339B"/>
    <w:rsid w:val="00574563"/>
    <w:rsid w:val="0057477F"/>
    <w:rsid w:val="0057730B"/>
    <w:rsid w:val="00577327"/>
    <w:rsid w:val="00580CA9"/>
    <w:rsid w:val="00580CFD"/>
    <w:rsid w:val="00580E8C"/>
    <w:rsid w:val="0058321A"/>
    <w:rsid w:val="005834A9"/>
    <w:rsid w:val="0058401D"/>
    <w:rsid w:val="005849BF"/>
    <w:rsid w:val="005873B5"/>
    <w:rsid w:val="0058792A"/>
    <w:rsid w:val="00587A22"/>
    <w:rsid w:val="005910C6"/>
    <w:rsid w:val="005944E5"/>
    <w:rsid w:val="00594F0D"/>
    <w:rsid w:val="00595E20"/>
    <w:rsid w:val="0059615E"/>
    <w:rsid w:val="005A0130"/>
    <w:rsid w:val="005A0B71"/>
    <w:rsid w:val="005A30D1"/>
    <w:rsid w:val="005A337D"/>
    <w:rsid w:val="005A393F"/>
    <w:rsid w:val="005A7E1F"/>
    <w:rsid w:val="005B00C0"/>
    <w:rsid w:val="005B2AAE"/>
    <w:rsid w:val="005B320C"/>
    <w:rsid w:val="005B452F"/>
    <w:rsid w:val="005B495A"/>
    <w:rsid w:val="005B520B"/>
    <w:rsid w:val="005B6BE6"/>
    <w:rsid w:val="005B73B8"/>
    <w:rsid w:val="005B7A53"/>
    <w:rsid w:val="005C0B08"/>
    <w:rsid w:val="005C1797"/>
    <w:rsid w:val="005C3713"/>
    <w:rsid w:val="005C40DE"/>
    <w:rsid w:val="005C4B91"/>
    <w:rsid w:val="005C4C2A"/>
    <w:rsid w:val="005C583B"/>
    <w:rsid w:val="005C5849"/>
    <w:rsid w:val="005C5B95"/>
    <w:rsid w:val="005C71A0"/>
    <w:rsid w:val="005D0641"/>
    <w:rsid w:val="005D19C1"/>
    <w:rsid w:val="005D3D63"/>
    <w:rsid w:val="005D4F23"/>
    <w:rsid w:val="005D6889"/>
    <w:rsid w:val="005D7235"/>
    <w:rsid w:val="005D724D"/>
    <w:rsid w:val="005D726E"/>
    <w:rsid w:val="005D78DC"/>
    <w:rsid w:val="005E2D22"/>
    <w:rsid w:val="005E2DAA"/>
    <w:rsid w:val="005E37D1"/>
    <w:rsid w:val="005E488B"/>
    <w:rsid w:val="005E5EAA"/>
    <w:rsid w:val="005F2305"/>
    <w:rsid w:val="005F24FA"/>
    <w:rsid w:val="005F2AF6"/>
    <w:rsid w:val="005F4962"/>
    <w:rsid w:val="005F5BD7"/>
    <w:rsid w:val="005F749D"/>
    <w:rsid w:val="0060058C"/>
    <w:rsid w:val="00601DDD"/>
    <w:rsid w:val="00602406"/>
    <w:rsid w:val="00603EE5"/>
    <w:rsid w:val="00604227"/>
    <w:rsid w:val="006051BC"/>
    <w:rsid w:val="006060E2"/>
    <w:rsid w:val="00607165"/>
    <w:rsid w:val="00607598"/>
    <w:rsid w:val="00610A35"/>
    <w:rsid w:val="0061346E"/>
    <w:rsid w:val="00613A21"/>
    <w:rsid w:val="00615F17"/>
    <w:rsid w:val="00620E58"/>
    <w:rsid w:val="00622979"/>
    <w:rsid w:val="00622AA9"/>
    <w:rsid w:val="006244BB"/>
    <w:rsid w:val="006247E5"/>
    <w:rsid w:val="00625117"/>
    <w:rsid w:val="0062527D"/>
    <w:rsid w:val="00625E66"/>
    <w:rsid w:val="006261DC"/>
    <w:rsid w:val="00627088"/>
    <w:rsid w:val="0062747D"/>
    <w:rsid w:val="00630D24"/>
    <w:rsid w:val="00631BFA"/>
    <w:rsid w:val="00632B83"/>
    <w:rsid w:val="00633E40"/>
    <w:rsid w:val="006347C4"/>
    <w:rsid w:val="0063525A"/>
    <w:rsid w:val="00635748"/>
    <w:rsid w:val="006371EC"/>
    <w:rsid w:val="00640F4E"/>
    <w:rsid w:val="006418E0"/>
    <w:rsid w:val="00641C4C"/>
    <w:rsid w:val="00646F1E"/>
    <w:rsid w:val="00647160"/>
    <w:rsid w:val="00647A6A"/>
    <w:rsid w:val="006501D7"/>
    <w:rsid w:val="00651155"/>
    <w:rsid w:val="00651FD4"/>
    <w:rsid w:val="00657C52"/>
    <w:rsid w:val="00661236"/>
    <w:rsid w:val="00663B31"/>
    <w:rsid w:val="00663E3A"/>
    <w:rsid w:val="00664C1C"/>
    <w:rsid w:val="006671A3"/>
    <w:rsid w:val="006700AD"/>
    <w:rsid w:val="00670570"/>
    <w:rsid w:val="00670B12"/>
    <w:rsid w:val="006712BB"/>
    <w:rsid w:val="006716D4"/>
    <w:rsid w:val="006741BB"/>
    <w:rsid w:val="00674B6D"/>
    <w:rsid w:val="00675D54"/>
    <w:rsid w:val="0067709D"/>
    <w:rsid w:val="0067723A"/>
    <w:rsid w:val="006772EB"/>
    <w:rsid w:val="0067779E"/>
    <w:rsid w:val="0067787F"/>
    <w:rsid w:val="00685301"/>
    <w:rsid w:val="006857CA"/>
    <w:rsid w:val="00687E81"/>
    <w:rsid w:val="00690CAA"/>
    <w:rsid w:val="00691481"/>
    <w:rsid w:val="0069243A"/>
    <w:rsid w:val="00692EB6"/>
    <w:rsid w:val="0069491F"/>
    <w:rsid w:val="00695937"/>
    <w:rsid w:val="006959EF"/>
    <w:rsid w:val="00696CD7"/>
    <w:rsid w:val="00697661"/>
    <w:rsid w:val="00697C75"/>
    <w:rsid w:val="006A1224"/>
    <w:rsid w:val="006A194A"/>
    <w:rsid w:val="006A1C5C"/>
    <w:rsid w:val="006A1FD2"/>
    <w:rsid w:val="006B14B6"/>
    <w:rsid w:val="006B3225"/>
    <w:rsid w:val="006B400F"/>
    <w:rsid w:val="006B428A"/>
    <w:rsid w:val="006B4D6C"/>
    <w:rsid w:val="006B6551"/>
    <w:rsid w:val="006C1664"/>
    <w:rsid w:val="006C1B65"/>
    <w:rsid w:val="006C3BBC"/>
    <w:rsid w:val="006C5DFD"/>
    <w:rsid w:val="006C73A4"/>
    <w:rsid w:val="006D161B"/>
    <w:rsid w:val="006D2BCF"/>
    <w:rsid w:val="006D2D5D"/>
    <w:rsid w:val="006D59E0"/>
    <w:rsid w:val="006D6065"/>
    <w:rsid w:val="006D6191"/>
    <w:rsid w:val="006D6AED"/>
    <w:rsid w:val="006E0F51"/>
    <w:rsid w:val="006E370F"/>
    <w:rsid w:val="006E466B"/>
    <w:rsid w:val="006E6191"/>
    <w:rsid w:val="006F2D05"/>
    <w:rsid w:val="006F2DC1"/>
    <w:rsid w:val="006F3116"/>
    <w:rsid w:val="006F45C2"/>
    <w:rsid w:val="006F5D4D"/>
    <w:rsid w:val="006F6CB5"/>
    <w:rsid w:val="00701386"/>
    <w:rsid w:val="0070290A"/>
    <w:rsid w:val="00702D28"/>
    <w:rsid w:val="00702FD7"/>
    <w:rsid w:val="00704A46"/>
    <w:rsid w:val="00705CF8"/>
    <w:rsid w:val="00707773"/>
    <w:rsid w:val="007079D0"/>
    <w:rsid w:val="00711DF1"/>
    <w:rsid w:val="00712171"/>
    <w:rsid w:val="007129C6"/>
    <w:rsid w:val="00712D17"/>
    <w:rsid w:val="0071666A"/>
    <w:rsid w:val="00720573"/>
    <w:rsid w:val="00720E71"/>
    <w:rsid w:val="00723604"/>
    <w:rsid w:val="00723BA2"/>
    <w:rsid w:val="0072447F"/>
    <w:rsid w:val="00727A45"/>
    <w:rsid w:val="00727CE5"/>
    <w:rsid w:val="00730D2A"/>
    <w:rsid w:val="00732276"/>
    <w:rsid w:val="00732E22"/>
    <w:rsid w:val="007331D3"/>
    <w:rsid w:val="0073427F"/>
    <w:rsid w:val="007352FD"/>
    <w:rsid w:val="007363DB"/>
    <w:rsid w:val="007415C9"/>
    <w:rsid w:val="00742AA2"/>
    <w:rsid w:val="00742BAF"/>
    <w:rsid w:val="007449B8"/>
    <w:rsid w:val="00745E74"/>
    <w:rsid w:val="0075006E"/>
    <w:rsid w:val="007508D9"/>
    <w:rsid w:val="007523F0"/>
    <w:rsid w:val="007534B3"/>
    <w:rsid w:val="00753842"/>
    <w:rsid w:val="0075469A"/>
    <w:rsid w:val="007562E3"/>
    <w:rsid w:val="0076329A"/>
    <w:rsid w:val="0076392F"/>
    <w:rsid w:val="007646AE"/>
    <w:rsid w:val="007647C0"/>
    <w:rsid w:val="00766A16"/>
    <w:rsid w:val="00767AC8"/>
    <w:rsid w:val="00767C40"/>
    <w:rsid w:val="00772185"/>
    <w:rsid w:val="00773F79"/>
    <w:rsid w:val="00774A8E"/>
    <w:rsid w:val="00775D17"/>
    <w:rsid w:val="007761B9"/>
    <w:rsid w:val="00776310"/>
    <w:rsid w:val="00776AA4"/>
    <w:rsid w:val="00780952"/>
    <w:rsid w:val="00787034"/>
    <w:rsid w:val="007900E8"/>
    <w:rsid w:val="00792DBD"/>
    <w:rsid w:val="00793424"/>
    <w:rsid w:val="00795354"/>
    <w:rsid w:val="00796486"/>
    <w:rsid w:val="007A05CA"/>
    <w:rsid w:val="007A0684"/>
    <w:rsid w:val="007A0894"/>
    <w:rsid w:val="007A1337"/>
    <w:rsid w:val="007A45C7"/>
    <w:rsid w:val="007A59AB"/>
    <w:rsid w:val="007B023C"/>
    <w:rsid w:val="007B0F23"/>
    <w:rsid w:val="007B30A7"/>
    <w:rsid w:val="007B31BF"/>
    <w:rsid w:val="007B32A2"/>
    <w:rsid w:val="007B3BF6"/>
    <w:rsid w:val="007B4616"/>
    <w:rsid w:val="007B5027"/>
    <w:rsid w:val="007B6938"/>
    <w:rsid w:val="007B6F43"/>
    <w:rsid w:val="007B70E9"/>
    <w:rsid w:val="007B74DB"/>
    <w:rsid w:val="007C07CE"/>
    <w:rsid w:val="007C1610"/>
    <w:rsid w:val="007C28DF"/>
    <w:rsid w:val="007C2AC8"/>
    <w:rsid w:val="007C2E05"/>
    <w:rsid w:val="007C33DB"/>
    <w:rsid w:val="007C446E"/>
    <w:rsid w:val="007C6918"/>
    <w:rsid w:val="007C69E0"/>
    <w:rsid w:val="007D0352"/>
    <w:rsid w:val="007D0E04"/>
    <w:rsid w:val="007D43F6"/>
    <w:rsid w:val="007D568C"/>
    <w:rsid w:val="007D6100"/>
    <w:rsid w:val="007D6C80"/>
    <w:rsid w:val="007D71EF"/>
    <w:rsid w:val="007E168C"/>
    <w:rsid w:val="007E3510"/>
    <w:rsid w:val="007E4399"/>
    <w:rsid w:val="007E6282"/>
    <w:rsid w:val="007E6FB1"/>
    <w:rsid w:val="007E7DC5"/>
    <w:rsid w:val="007F08BD"/>
    <w:rsid w:val="007F0993"/>
    <w:rsid w:val="007F0B3A"/>
    <w:rsid w:val="007F3306"/>
    <w:rsid w:val="007F36C3"/>
    <w:rsid w:val="007F40A5"/>
    <w:rsid w:val="007F48D1"/>
    <w:rsid w:val="007F4B95"/>
    <w:rsid w:val="007F623B"/>
    <w:rsid w:val="007F6485"/>
    <w:rsid w:val="007F7738"/>
    <w:rsid w:val="00800904"/>
    <w:rsid w:val="0080095B"/>
    <w:rsid w:val="00800CAF"/>
    <w:rsid w:val="00801F1A"/>
    <w:rsid w:val="00803A32"/>
    <w:rsid w:val="00803CE1"/>
    <w:rsid w:val="00804688"/>
    <w:rsid w:val="008048F2"/>
    <w:rsid w:val="00804BD3"/>
    <w:rsid w:val="008058B6"/>
    <w:rsid w:val="008109A9"/>
    <w:rsid w:val="00814691"/>
    <w:rsid w:val="00815A29"/>
    <w:rsid w:val="00816412"/>
    <w:rsid w:val="00816B28"/>
    <w:rsid w:val="00817241"/>
    <w:rsid w:val="00817501"/>
    <w:rsid w:val="00817F70"/>
    <w:rsid w:val="00820BD4"/>
    <w:rsid w:val="00822CA6"/>
    <w:rsid w:val="00823249"/>
    <w:rsid w:val="00823574"/>
    <w:rsid w:val="008244BB"/>
    <w:rsid w:val="008248DE"/>
    <w:rsid w:val="0082558C"/>
    <w:rsid w:val="008267FF"/>
    <w:rsid w:val="008269CF"/>
    <w:rsid w:val="00826C4F"/>
    <w:rsid w:val="00826F92"/>
    <w:rsid w:val="008277F2"/>
    <w:rsid w:val="0082785F"/>
    <w:rsid w:val="0083045B"/>
    <w:rsid w:val="00831BC1"/>
    <w:rsid w:val="00832B4D"/>
    <w:rsid w:val="008331DA"/>
    <w:rsid w:val="00834E0B"/>
    <w:rsid w:val="0083665B"/>
    <w:rsid w:val="008375C1"/>
    <w:rsid w:val="00837610"/>
    <w:rsid w:val="00837AED"/>
    <w:rsid w:val="00842371"/>
    <w:rsid w:val="008439A0"/>
    <w:rsid w:val="00844D20"/>
    <w:rsid w:val="008452C3"/>
    <w:rsid w:val="00845996"/>
    <w:rsid w:val="00845C37"/>
    <w:rsid w:val="00845C3B"/>
    <w:rsid w:val="00846403"/>
    <w:rsid w:val="00846693"/>
    <w:rsid w:val="0084683D"/>
    <w:rsid w:val="00847D30"/>
    <w:rsid w:val="0085034F"/>
    <w:rsid w:val="008510FB"/>
    <w:rsid w:val="00853BDB"/>
    <w:rsid w:val="008555FF"/>
    <w:rsid w:val="008603F3"/>
    <w:rsid w:val="008605CF"/>
    <w:rsid w:val="00861A8C"/>
    <w:rsid w:val="00862F32"/>
    <w:rsid w:val="00863373"/>
    <w:rsid w:val="00866506"/>
    <w:rsid w:val="00866ABE"/>
    <w:rsid w:val="00866F98"/>
    <w:rsid w:val="008670D6"/>
    <w:rsid w:val="0086721D"/>
    <w:rsid w:val="00867395"/>
    <w:rsid w:val="008675E8"/>
    <w:rsid w:val="00870774"/>
    <w:rsid w:val="008707A8"/>
    <w:rsid w:val="00873EDA"/>
    <w:rsid w:val="00874153"/>
    <w:rsid w:val="00874A57"/>
    <w:rsid w:val="00876FD6"/>
    <w:rsid w:val="00877B23"/>
    <w:rsid w:val="00877D74"/>
    <w:rsid w:val="008808B8"/>
    <w:rsid w:val="00880D52"/>
    <w:rsid w:val="00883837"/>
    <w:rsid w:val="00884C3D"/>
    <w:rsid w:val="00884DCE"/>
    <w:rsid w:val="00885741"/>
    <w:rsid w:val="008860F9"/>
    <w:rsid w:val="0088722F"/>
    <w:rsid w:val="00891D2A"/>
    <w:rsid w:val="00893352"/>
    <w:rsid w:val="0089570E"/>
    <w:rsid w:val="00895B42"/>
    <w:rsid w:val="00896A2A"/>
    <w:rsid w:val="00896D2B"/>
    <w:rsid w:val="008A13D2"/>
    <w:rsid w:val="008A3883"/>
    <w:rsid w:val="008A3893"/>
    <w:rsid w:val="008A3D93"/>
    <w:rsid w:val="008A3D9C"/>
    <w:rsid w:val="008A422A"/>
    <w:rsid w:val="008A4BB0"/>
    <w:rsid w:val="008A4C09"/>
    <w:rsid w:val="008A517F"/>
    <w:rsid w:val="008A5481"/>
    <w:rsid w:val="008A64F7"/>
    <w:rsid w:val="008B2399"/>
    <w:rsid w:val="008B24BF"/>
    <w:rsid w:val="008B31CA"/>
    <w:rsid w:val="008B46EB"/>
    <w:rsid w:val="008B7719"/>
    <w:rsid w:val="008C0AE0"/>
    <w:rsid w:val="008C10E5"/>
    <w:rsid w:val="008C147C"/>
    <w:rsid w:val="008C1F55"/>
    <w:rsid w:val="008C2549"/>
    <w:rsid w:val="008C39A5"/>
    <w:rsid w:val="008C6382"/>
    <w:rsid w:val="008C7D80"/>
    <w:rsid w:val="008D046D"/>
    <w:rsid w:val="008D1356"/>
    <w:rsid w:val="008D1E16"/>
    <w:rsid w:val="008D2729"/>
    <w:rsid w:val="008D3CE3"/>
    <w:rsid w:val="008D4247"/>
    <w:rsid w:val="008D4F25"/>
    <w:rsid w:val="008D55CC"/>
    <w:rsid w:val="008D5796"/>
    <w:rsid w:val="008D6390"/>
    <w:rsid w:val="008D6425"/>
    <w:rsid w:val="008D66C6"/>
    <w:rsid w:val="008E0686"/>
    <w:rsid w:val="008E3871"/>
    <w:rsid w:val="008E5596"/>
    <w:rsid w:val="008E666B"/>
    <w:rsid w:val="008E6D36"/>
    <w:rsid w:val="008E7E06"/>
    <w:rsid w:val="008F1445"/>
    <w:rsid w:val="008F44C3"/>
    <w:rsid w:val="008F4522"/>
    <w:rsid w:val="008F47E0"/>
    <w:rsid w:val="008F50A8"/>
    <w:rsid w:val="008F5AC0"/>
    <w:rsid w:val="008F6940"/>
    <w:rsid w:val="008F70C4"/>
    <w:rsid w:val="008F7304"/>
    <w:rsid w:val="008F77EC"/>
    <w:rsid w:val="008F78DE"/>
    <w:rsid w:val="008F7BC9"/>
    <w:rsid w:val="008F7BF4"/>
    <w:rsid w:val="009025B6"/>
    <w:rsid w:val="00902EAF"/>
    <w:rsid w:val="0090354C"/>
    <w:rsid w:val="00904C15"/>
    <w:rsid w:val="00905F49"/>
    <w:rsid w:val="00910AEF"/>
    <w:rsid w:val="00910B77"/>
    <w:rsid w:val="009112E0"/>
    <w:rsid w:val="00914388"/>
    <w:rsid w:val="009150D2"/>
    <w:rsid w:val="00916693"/>
    <w:rsid w:val="00916ED3"/>
    <w:rsid w:val="00917349"/>
    <w:rsid w:val="00920169"/>
    <w:rsid w:val="009205D2"/>
    <w:rsid w:val="00921CF6"/>
    <w:rsid w:val="0092275A"/>
    <w:rsid w:val="00924AA2"/>
    <w:rsid w:val="00924CA5"/>
    <w:rsid w:val="00926C9A"/>
    <w:rsid w:val="00927D3E"/>
    <w:rsid w:val="00932940"/>
    <w:rsid w:val="0093341F"/>
    <w:rsid w:val="009356C8"/>
    <w:rsid w:val="009364AE"/>
    <w:rsid w:val="00937AEA"/>
    <w:rsid w:val="00945099"/>
    <w:rsid w:val="00945CC6"/>
    <w:rsid w:val="009461B6"/>
    <w:rsid w:val="009506CE"/>
    <w:rsid w:val="00950D8F"/>
    <w:rsid w:val="009554FC"/>
    <w:rsid w:val="00956135"/>
    <w:rsid w:val="00956F4A"/>
    <w:rsid w:val="0095716B"/>
    <w:rsid w:val="009572F7"/>
    <w:rsid w:val="009578D4"/>
    <w:rsid w:val="0096019C"/>
    <w:rsid w:val="00960C8C"/>
    <w:rsid w:val="00962E95"/>
    <w:rsid w:val="009630C8"/>
    <w:rsid w:val="0096375B"/>
    <w:rsid w:val="0096530D"/>
    <w:rsid w:val="0096606B"/>
    <w:rsid w:val="0096628B"/>
    <w:rsid w:val="00971645"/>
    <w:rsid w:val="00971AEB"/>
    <w:rsid w:val="00973331"/>
    <w:rsid w:val="00973E69"/>
    <w:rsid w:val="00976D62"/>
    <w:rsid w:val="00977407"/>
    <w:rsid w:val="0098232F"/>
    <w:rsid w:val="00982F17"/>
    <w:rsid w:val="009844F8"/>
    <w:rsid w:val="009857CB"/>
    <w:rsid w:val="00985DB9"/>
    <w:rsid w:val="009912D0"/>
    <w:rsid w:val="00991D54"/>
    <w:rsid w:val="00991D6D"/>
    <w:rsid w:val="00992305"/>
    <w:rsid w:val="00993003"/>
    <w:rsid w:val="00993D14"/>
    <w:rsid w:val="00994E2C"/>
    <w:rsid w:val="00995C68"/>
    <w:rsid w:val="0099690F"/>
    <w:rsid w:val="009971DF"/>
    <w:rsid w:val="0099755F"/>
    <w:rsid w:val="009976BF"/>
    <w:rsid w:val="009A1715"/>
    <w:rsid w:val="009A1E7E"/>
    <w:rsid w:val="009A4AEF"/>
    <w:rsid w:val="009A57E2"/>
    <w:rsid w:val="009A5BFF"/>
    <w:rsid w:val="009B01B1"/>
    <w:rsid w:val="009B4639"/>
    <w:rsid w:val="009B5A1E"/>
    <w:rsid w:val="009B6A3E"/>
    <w:rsid w:val="009C12F3"/>
    <w:rsid w:val="009C3713"/>
    <w:rsid w:val="009C4BB4"/>
    <w:rsid w:val="009C4E8E"/>
    <w:rsid w:val="009C5783"/>
    <w:rsid w:val="009C63A2"/>
    <w:rsid w:val="009C6C2B"/>
    <w:rsid w:val="009D1B70"/>
    <w:rsid w:val="009D4080"/>
    <w:rsid w:val="009D447D"/>
    <w:rsid w:val="009D461F"/>
    <w:rsid w:val="009D5C2F"/>
    <w:rsid w:val="009D6604"/>
    <w:rsid w:val="009E04AA"/>
    <w:rsid w:val="009E08A2"/>
    <w:rsid w:val="009E599A"/>
    <w:rsid w:val="009E5A67"/>
    <w:rsid w:val="009E7DB3"/>
    <w:rsid w:val="009F1677"/>
    <w:rsid w:val="009F1CC7"/>
    <w:rsid w:val="009F2759"/>
    <w:rsid w:val="009F3969"/>
    <w:rsid w:val="009F41CB"/>
    <w:rsid w:val="009F5E5B"/>
    <w:rsid w:val="009F67F2"/>
    <w:rsid w:val="009F67FF"/>
    <w:rsid w:val="00A01C11"/>
    <w:rsid w:val="00A0324E"/>
    <w:rsid w:val="00A035B7"/>
    <w:rsid w:val="00A036F3"/>
    <w:rsid w:val="00A038EE"/>
    <w:rsid w:val="00A03EDA"/>
    <w:rsid w:val="00A04B29"/>
    <w:rsid w:val="00A0510C"/>
    <w:rsid w:val="00A05F26"/>
    <w:rsid w:val="00A06EA3"/>
    <w:rsid w:val="00A072CD"/>
    <w:rsid w:val="00A078CC"/>
    <w:rsid w:val="00A12738"/>
    <w:rsid w:val="00A127D3"/>
    <w:rsid w:val="00A12A1B"/>
    <w:rsid w:val="00A12DFF"/>
    <w:rsid w:val="00A15134"/>
    <w:rsid w:val="00A1570B"/>
    <w:rsid w:val="00A16731"/>
    <w:rsid w:val="00A16D6E"/>
    <w:rsid w:val="00A17C9F"/>
    <w:rsid w:val="00A20094"/>
    <w:rsid w:val="00A23724"/>
    <w:rsid w:val="00A26061"/>
    <w:rsid w:val="00A26CF1"/>
    <w:rsid w:val="00A26E42"/>
    <w:rsid w:val="00A30A51"/>
    <w:rsid w:val="00A3100A"/>
    <w:rsid w:val="00A31883"/>
    <w:rsid w:val="00A31B7B"/>
    <w:rsid w:val="00A3238F"/>
    <w:rsid w:val="00A34CEC"/>
    <w:rsid w:val="00A35767"/>
    <w:rsid w:val="00A359DD"/>
    <w:rsid w:val="00A36EF2"/>
    <w:rsid w:val="00A37266"/>
    <w:rsid w:val="00A4185B"/>
    <w:rsid w:val="00A42D73"/>
    <w:rsid w:val="00A43CCC"/>
    <w:rsid w:val="00A43CFD"/>
    <w:rsid w:val="00A535A0"/>
    <w:rsid w:val="00A5392B"/>
    <w:rsid w:val="00A54E8B"/>
    <w:rsid w:val="00A559D0"/>
    <w:rsid w:val="00A569ED"/>
    <w:rsid w:val="00A57EC0"/>
    <w:rsid w:val="00A60AEF"/>
    <w:rsid w:val="00A617F6"/>
    <w:rsid w:val="00A6181F"/>
    <w:rsid w:val="00A62C75"/>
    <w:rsid w:val="00A63C73"/>
    <w:rsid w:val="00A66CAA"/>
    <w:rsid w:val="00A70E29"/>
    <w:rsid w:val="00A72F95"/>
    <w:rsid w:val="00A73000"/>
    <w:rsid w:val="00A73CB2"/>
    <w:rsid w:val="00A74C3B"/>
    <w:rsid w:val="00A76DFF"/>
    <w:rsid w:val="00A77FDD"/>
    <w:rsid w:val="00A81118"/>
    <w:rsid w:val="00A81612"/>
    <w:rsid w:val="00A82815"/>
    <w:rsid w:val="00A8463F"/>
    <w:rsid w:val="00A86C34"/>
    <w:rsid w:val="00A87A52"/>
    <w:rsid w:val="00A9004F"/>
    <w:rsid w:val="00A905FC"/>
    <w:rsid w:val="00A91835"/>
    <w:rsid w:val="00A9248E"/>
    <w:rsid w:val="00A92AF6"/>
    <w:rsid w:val="00A945B8"/>
    <w:rsid w:val="00A94755"/>
    <w:rsid w:val="00A9515E"/>
    <w:rsid w:val="00A961D1"/>
    <w:rsid w:val="00AA03AD"/>
    <w:rsid w:val="00AA3CCD"/>
    <w:rsid w:val="00AA4C96"/>
    <w:rsid w:val="00AA5076"/>
    <w:rsid w:val="00AA5E0A"/>
    <w:rsid w:val="00AA7FD6"/>
    <w:rsid w:val="00AB046F"/>
    <w:rsid w:val="00AB1699"/>
    <w:rsid w:val="00AB1F6D"/>
    <w:rsid w:val="00AB286B"/>
    <w:rsid w:val="00AB2912"/>
    <w:rsid w:val="00AB316F"/>
    <w:rsid w:val="00AB363F"/>
    <w:rsid w:val="00AB4B26"/>
    <w:rsid w:val="00AB616F"/>
    <w:rsid w:val="00AB652E"/>
    <w:rsid w:val="00AB7321"/>
    <w:rsid w:val="00AB7B38"/>
    <w:rsid w:val="00AB7E20"/>
    <w:rsid w:val="00AC0A14"/>
    <w:rsid w:val="00AC3CDA"/>
    <w:rsid w:val="00AC499F"/>
    <w:rsid w:val="00AC4F86"/>
    <w:rsid w:val="00AC52EF"/>
    <w:rsid w:val="00AC6399"/>
    <w:rsid w:val="00AC6614"/>
    <w:rsid w:val="00AC6878"/>
    <w:rsid w:val="00AC7242"/>
    <w:rsid w:val="00AC7351"/>
    <w:rsid w:val="00AD0E90"/>
    <w:rsid w:val="00AD4BD3"/>
    <w:rsid w:val="00AD58F1"/>
    <w:rsid w:val="00AD5F86"/>
    <w:rsid w:val="00AD73E8"/>
    <w:rsid w:val="00AE0752"/>
    <w:rsid w:val="00AE118E"/>
    <w:rsid w:val="00AE18DE"/>
    <w:rsid w:val="00AE21A8"/>
    <w:rsid w:val="00AE2595"/>
    <w:rsid w:val="00AE3899"/>
    <w:rsid w:val="00AE4545"/>
    <w:rsid w:val="00AE4A87"/>
    <w:rsid w:val="00AE75C3"/>
    <w:rsid w:val="00AF0195"/>
    <w:rsid w:val="00AF1909"/>
    <w:rsid w:val="00AF2674"/>
    <w:rsid w:val="00AF40CD"/>
    <w:rsid w:val="00AF57ED"/>
    <w:rsid w:val="00AF6282"/>
    <w:rsid w:val="00AF7A30"/>
    <w:rsid w:val="00B00F19"/>
    <w:rsid w:val="00B021C4"/>
    <w:rsid w:val="00B0407E"/>
    <w:rsid w:val="00B0663D"/>
    <w:rsid w:val="00B11B69"/>
    <w:rsid w:val="00B11E67"/>
    <w:rsid w:val="00B121C0"/>
    <w:rsid w:val="00B12A73"/>
    <w:rsid w:val="00B16DCE"/>
    <w:rsid w:val="00B175A0"/>
    <w:rsid w:val="00B17C5D"/>
    <w:rsid w:val="00B17F18"/>
    <w:rsid w:val="00B23234"/>
    <w:rsid w:val="00B233E8"/>
    <w:rsid w:val="00B23653"/>
    <w:rsid w:val="00B238CD"/>
    <w:rsid w:val="00B24747"/>
    <w:rsid w:val="00B248A9"/>
    <w:rsid w:val="00B24942"/>
    <w:rsid w:val="00B25C0F"/>
    <w:rsid w:val="00B26415"/>
    <w:rsid w:val="00B2712C"/>
    <w:rsid w:val="00B27E50"/>
    <w:rsid w:val="00B30B25"/>
    <w:rsid w:val="00B31FE7"/>
    <w:rsid w:val="00B32A35"/>
    <w:rsid w:val="00B32CED"/>
    <w:rsid w:val="00B33125"/>
    <w:rsid w:val="00B34CFB"/>
    <w:rsid w:val="00B34F9C"/>
    <w:rsid w:val="00B37600"/>
    <w:rsid w:val="00B402AE"/>
    <w:rsid w:val="00B411E9"/>
    <w:rsid w:val="00B41988"/>
    <w:rsid w:val="00B42246"/>
    <w:rsid w:val="00B42A03"/>
    <w:rsid w:val="00B449E4"/>
    <w:rsid w:val="00B44A56"/>
    <w:rsid w:val="00B457D9"/>
    <w:rsid w:val="00B463A8"/>
    <w:rsid w:val="00B46A69"/>
    <w:rsid w:val="00B47553"/>
    <w:rsid w:val="00B50D76"/>
    <w:rsid w:val="00B51624"/>
    <w:rsid w:val="00B53308"/>
    <w:rsid w:val="00B53E6F"/>
    <w:rsid w:val="00B5483B"/>
    <w:rsid w:val="00B54F05"/>
    <w:rsid w:val="00B55796"/>
    <w:rsid w:val="00B55A0A"/>
    <w:rsid w:val="00B5613B"/>
    <w:rsid w:val="00B5772C"/>
    <w:rsid w:val="00B5787E"/>
    <w:rsid w:val="00B605D8"/>
    <w:rsid w:val="00B62780"/>
    <w:rsid w:val="00B6409B"/>
    <w:rsid w:val="00B648E8"/>
    <w:rsid w:val="00B666AB"/>
    <w:rsid w:val="00B712FA"/>
    <w:rsid w:val="00B734DD"/>
    <w:rsid w:val="00B73949"/>
    <w:rsid w:val="00B75CB8"/>
    <w:rsid w:val="00B77BA7"/>
    <w:rsid w:val="00B81D13"/>
    <w:rsid w:val="00B832B6"/>
    <w:rsid w:val="00B83341"/>
    <w:rsid w:val="00B838D0"/>
    <w:rsid w:val="00B83B6E"/>
    <w:rsid w:val="00B84F19"/>
    <w:rsid w:val="00B852E8"/>
    <w:rsid w:val="00B8547D"/>
    <w:rsid w:val="00B8786B"/>
    <w:rsid w:val="00B916D0"/>
    <w:rsid w:val="00B917A1"/>
    <w:rsid w:val="00B917C2"/>
    <w:rsid w:val="00B91B5C"/>
    <w:rsid w:val="00B91C88"/>
    <w:rsid w:val="00B9415C"/>
    <w:rsid w:val="00B94F48"/>
    <w:rsid w:val="00B954CE"/>
    <w:rsid w:val="00B956C7"/>
    <w:rsid w:val="00B97AE9"/>
    <w:rsid w:val="00BA0D5A"/>
    <w:rsid w:val="00BA0E09"/>
    <w:rsid w:val="00BA14EB"/>
    <w:rsid w:val="00BA1FBA"/>
    <w:rsid w:val="00BA3F2C"/>
    <w:rsid w:val="00BA5608"/>
    <w:rsid w:val="00BA581C"/>
    <w:rsid w:val="00BA61E8"/>
    <w:rsid w:val="00BA67FA"/>
    <w:rsid w:val="00BA7828"/>
    <w:rsid w:val="00BB1B34"/>
    <w:rsid w:val="00BB1E63"/>
    <w:rsid w:val="00BB28C2"/>
    <w:rsid w:val="00BB481B"/>
    <w:rsid w:val="00BB5588"/>
    <w:rsid w:val="00BB63FB"/>
    <w:rsid w:val="00BB7877"/>
    <w:rsid w:val="00BB7C19"/>
    <w:rsid w:val="00BC1FD3"/>
    <w:rsid w:val="00BC295B"/>
    <w:rsid w:val="00BC2E60"/>
    <w:rsid w:val="00BC590E"/>
    <w:rsid w:val="00BC5A2E"/>
    <w:rsid w:val="00BC5AE2"/>
    <w:rsid w:val="00BC605C"/>
    <w:rsid w:val="00BC69C8"/>
    <w:rsid w:val="00BC753C"/>
    <w:rsid w:val="00BD02AD"/>
    <w:rsid w:val="00BD0A2D"/>
    <w:rsid w:val="00BD125F"/>
    <w:rsid w:val="00BD1CD8"/>
    <w:rsid w:val="00BD1EA3"/>
    <w:rsid w:val="00BD301A"/>
    <w:rsid w:val="00BD3239"/>
    <w:rsid w:val="00BD37FE"/>
    <w:rsid w:val="00BD43F6"/>
    <w:rsid w:val="00BD5373"/>
    <w:rsid w:val="00BD54AE"/>
    <w:rsid w:val="00BD5A69"/>
    <w:rsid w:val="00BD7FEA"/>
    <w:rsid w:val="00BE251F"/>
    <w:rsid w:val="00BE2D2F"/>
    <w:rsid w:val="00BE2DE9"/>
    <w:rsid w:val="00BE2E3D"/>
    <w:rsid w:val="00BE3C31"/>
    <w:rsid w:val="00BE41F0"/>
    <w:rsid w:val="00BE55FB"/>
    <w:rsid w:val="00BE5857"/>
    <w:rsid w:val="00BE6047"/>
    <w:rsid w:val="00BE69B2"/>
    <w:rsid w:val="00BE7326"/>
    <w:rsid w:val="00BF050F"/>
    <w:rsid w:val="00BF0974"/>
    <w:rsid w:val="00BF09DD"/>
    <w:rsid w:val="00BF1BB8"/>
    <w:rsid w:val="00BF6541"/>
    <w:rsid w:val="00BF6639"/>
    <w:rsid w:val="00BF66E3"/>
    <w:rsid w:val="00BF6B5E"/>
    <w:rsid w:val="00BF6D21"/>
    <w:rsid w:val="00C02B9E"/>
    <w:rsid w:val="00C02C5B"/>
    <w:rsid w:val="00C0403C"/>
    <w:rsid w:val="00C05E09"/>
    <w:rsid w:val="00C06427"/>
    <w:rsid w:val="00C06ACC"/>
    <w:rsid w:val="00C06FCD"/>
    <w:rsid w:val="00C07C79"/>
    <w:rsid w:val="00C07E6C"/>
    <w:rsid w:val="00C10132"/>
    <w:rsid w:val="00C10134"/>
    <w:rsid w:val="00C10B0A"/>
    <w:rsid w:val="00C1359B"/>
    <w:rsid w:val="00C144E7"/>
    <w:rsid w:val="00C15854"/>
    <w:rsid w:val="00C15D23"/>
    <w:rsid w:val="00C15E87"/>
    <w:rsid w:val="00C16046"/>
    <w:rsid w:val="00C16CE2"/>
    <w:rsid w:val="00C17A59"/>
    <w:rsid w:val="00C17C3B"/>
    <w:rsid w:val="00C20537"/>
    <w:rsid w:val="00C2224C"/>
    <w:rsid w:val="00C233A9"/>
    <w:rsid w:val="00C2396B"/>
    <w:rsid w:val="00C24BA4"/>
    <w:rsid w:val="00C251A8"/>
    <w:rsid w:val="00C262B2"/>
    <w:rsid w:val="00C26863"/>
    <w:rsid w:val="00C26BB3"/>
    <w:rsid w:val="00C2710A"/>
    <w:rsid w:val="00C277CC"/>
    <w:rsid w:val="00C312EA"/>
    <w:rsid w:val="00C319E3"/>
    <w:rsid w:val="00C31F28"/>
    <w:rsid w:val="00C33D7B"/>
    <w:rsid w:val="00C34DA7"/>
    <w:rsid w:val="00C34F3E"/>
    <w:rsid w:val="00C40168"/>
    <w:rsid w:val="00C412EE"/>
    <w:rsid w:val="00C41DA2"/>
    <w:rsid w:val="00C41FFE"/>
    <w:rsid w:val="00C42974"/>
    <w:rsid w:val="00C42A62"/>
    <w:rsid w:val="00C431C1"/>
    <w:rsid w:val="00C43AAA"/>
    <w:rsid w:val="00C450AB"/>
    <w:rsid w:val="00C4540A"/>
    <w:rsid w:val="00C463C0"/>
    <w:rsid w:val="00C50B0C"/>
    <w:rsid w:val="00C50C1E"/>
    <w:rsid w:val="00C52139"/>
    <w:rsid w:val="00C55CD3"/>
    <w:rsid w:val="00C57D27"/>
    <w:rsid w:val="00C61209"/>
    <w:rsid w:val="00C62163"/>
    <w:rsid w:val="00C6306E"/>
    <w:rsid w:val="00C63C17"/>
    <w:rsid w:val="00C6454D"/>
    <w:rsid w:val="00C649BE"/>
    <w:rsid w:val="00C659EB"/>
    <w:rsid w:val="00C66165"/>
    <w:rsid w:val="00C663DE"/>
    <w:rsid w:val="00C6653B"/>
    <w:rsid w:val="00C66619"/>
    <w:rsid w:val="00C70931"/>
    <w:rsid w:val="00C7222F"/>
    <w:rsid w:val="00C72FB9"/>
    <w:rsid w:val="00C73571"/>
    <w:rsid w:val="00C73A38"/>
    <w:rsid w:val="00C73AF5"/>
    <w:rsid w:val="00C73DA2"/>
    <w:rsid w:val="00C7435B"/>
    <w:rsid w:val="00C7621B"/>
    <w:rsid w:val="00C77017"/>
    <w:rsid w:val="00C77FBF"/>
    <w:rsid w:val="00C81B4F"/>
    <w:rsid w:val="00C842FB"/>
    <w:rsid w:val="00C8437D"/>
    <w:rsid w:val="00C84B12"/>
    <w:rsid w:val="00C84EEC"/>
    <w:rsid w:val="00C878C4"/>
    <w:rsid w:val="00C879D3"/>
    <w:rsid w:val="00C966B3"/>
    <w:rsid w:val="00C97A64"/>
    <w:rsid w:val="00CA0D95"/>
    <w:rsid w:val="00CA1CCF"/>
    <w:rsid w:val="00CA3890"/>
    <w:rsid w:val="00CA6399"/>
    <w:rsid w:val="00CA6C4E"/>
    <w:rsid w:val="00CA7C68"/>
    <w:rsid w:val="00CB02F5"/>
    <w:rsid w:val="00CB05F3"/>
    <w:rsid w:val="00CB0613"/>
    <w:rsid w:val="00CB1908"/>
    <w:rsid w:val="00CB2A21"/>
    <w:rsid w:val="00CB3A58"/>
    <w:rsid w:val="00CB493E"/>
    <w:rsid w:val="00CB4A14"/>
    <w:rsid w:val="00CB64AA"/>
    <w:rsid w:val="00CB6803"/>
    <w:rsid w:val="00CB795F"/>
    <w:rsid w:val="00CC0204"/>
    <w:rsid w:val="00CC057A"/>
    <w:rsid w:val="00CC0BB4"/>
    <w:rsid w:val="00CC19FF"/>
    <w:rsid w:val="00CC3042"/>
    <w:rsid w:val="00CC39FC"/>
    <w:rsid w:val="00CC3E8D"/>
    <w:rsid w:val="00CC45A3"/>
    <w:rsid w:val="00CC4B8C"/>
    <w:rsid w:val="00CC57B8"/>
    <w:rsid w:val="00CC6345"/>
    <w:rsid w:val="00CC6DC9"/>
    <w:rsid w:val="00CC6FC9"/>
    <w:rsid w:val="00CC7D98"/>
    <w:rsid w:val="00CC7E4F"/>
    <w:rsid w:val="00CD039B"/>
    <w:rsid w:val="00CD059B"/>
    <w:rsid w:val="00CD1688"/>
    <w:rsid w:val="00CD1D84"/>
    <w:rsid w:val="00CD262B"/>
    <w:rsid w:val="00CD2EFB"/>
    <w:rsid w:val="00CD451E"/>
    <w:rsid w:val="00CD512C"/>
    <w:rsid w:val="00CD695F"/>
    <w:rsid w:val="00CE0E6A"/>
    <w:rsid w:val="00CE3783"/>
    <w:rsid w:val="00CE3DEE"/>
    <w:rsid w:val="00CE51D4"/>
    <w:rsid w:val="00CE5D98"/>
    <w:rsid w:val="00CE6735"/>
    <w:rsid w:val="00CE6A64"/>
    <w:rsid w:val="00CE7247"/>
    <w:rsid w:val="00CF21D6"/>
    <w:rsid w:val="00CF2CC7"/>
    <w:rsid w:val="00CF2F81"/>
    <w:rsid w:val="00CF6746"/>
    <w:rsid w:val="00CF6A57"/>
    <w:rsid w:val="00D004AE"/>
    <w:rsid w:val="00D01819"/>
    <w:rsid w:val="00D01A98"/>
    <w:rsid w:val="00D02270"/>
    <w:rsid w:val="00D02274"/>
    <w:rsid w:val="00D02FE1"/>
    <w:rsid w:val="00D033BE"/>
    <w:rsid w:val="00D035F8"/>
    <w:rsid w:val="00D042B2"/>
    <w:rsid w:val="00D05584"/>
    <w:rsid w:val="00D05BE1"/>
    <w:rsid w:val="00D0610B"/>
    <w:rsid w:val="00D10319"/>
    <w:rsid w:val="00D10596"/>
    <w:rsid w:val="00D11AF8"/>
    <w:rsid w:val="00D138F7"/>
    <w:rsid w:val="00D146D1"/>
    <w:rsid w:val="00D15983"/>
    <w:rsid w:val="00D16A1B"/>
    <w:rsid w:val="00D20742"/>
    <w:rsid w:val="00D20A1C"/>
    <w:rsid w:val="00D21964"/>
    <w:rsid w:val="00D2262F"/>
    <w:rsid w:val="00D23022"/>
    <w:rsid w:val="00D2456C"/>
    <w:rsid w:val="00D25D2E"/>
    <w:rsid w:val="00D2697A"/>
    <w:rsid w:val="00D26C27"/>
    <w:rsid w:val="00D27896"/>
    <w:rsid w:val="00D279AC"/>
    <w:rsid w:val="00D31083"/>
    <w:rsid w:val="00D313C3"/>
    <w:rsid w:val="00D31895"/>
    <w:rsid w:val="00D33183"/>
    <w:rsid w:val="00D35F8D"/>
    <w:rsid w:val="00D375DC"/>
    <w:rsid w:val="00D3779A"/>
    <w:rsid w:val="00D402B2"/>
    <w:rsid w:val="00D411AC"/>
    <w:rsid w:val="00D413F3"/>
    <w:rsid w:val="00D43847"/>
    <w:rsid w:val="00D43E1E"/>
    <w:rsid w:val="00D52185"/>
    <w:rsid w:val="00D52A0C"/>
    <w:rsid w:val="00D54D70"/>
    <w:rsid w:val="00D62670"/>
    <w:rsid w:val="00D637FF"/>
    <w:rsid w:val="00D64B83"/>
    <w:rsid w:val="00D65336"/>
    <w:rsid w:val="00D6551B"/>
    <w:rsid w:val="00D65BF2"/>
    <w:rsid w:val="00D668B4"/>
    <w:rsid w:val="00D66A6E"/>
    <w:rsid w:val="00D673D7"/>
    <w:rsid w:val="00D714CD"/>
    <w:rsid w:val="00D71D4E"/>
    <w:rsid w:val="00D73747"/>
    <w:rsid w:val="00D73E69"/>
    <w:rsid w:val="00D74571"/>
    <w:rsid w:val="00D74A63"/>
    <w:rsid w:val="00D765E0"/>
    <w:rsid w:val="00D7722C"/>
    <w:rsid w:val="00D774DB"/>
    <w:rsid w:val="00D77CEA"/>
    <w:rsid w:val="00D836B1"/>
    <w:rsid w:val="00D84557"/>
    <w:rsid w:val="00D8533F"/>
    <w:rsid w:val="00D864C6"/>
    <w:rsid w:val="00D8676F"/>
    <w:rsid w:val="00D86A7B"/>
    <w:rsid w:val="00D91861"/>
    <w:rsid w:val="00D920A0"/>
    <w:rsid w:val="00D92484"/>
    <w:rsid w:val="00D9276B"/>
    <w:rsid w:val="00D93F05"/>
    <w:rsid w:val="00D95BE6"/>
    <w:rsid w:val="00D95D93"/>
    <w:rsid w:val="00D9641A"/>
    <w:rsid w:val="00D964F8"/>
    <w:rsid w:val="00D97904"/>
    <w:rsid w:val="00DA13B6"/>
    <w:rsid w:val="00DA1665"/>
    <w:rsid w:val="00DA256C"/>
    <w:rsid w:val="00DA3808"/>
    <w:rsid w:val="00DA5D6C"/>
    <w:rsid w:val="00DA6191"/>
    <w:rsid w:val="00DA7326"/>
    <w:rsid w:val="00DB1B6E"/>
    <w:rsid w:val="00DB1CFD"/>
    <w:rsid w:val="00DB522B"/>
    <w:rsid w:val="00DB52A4"/>
    <w:rsid w:val="00DC2332"/>
    <w:rsid w:val="00DC2E7C"/>
    <w:rsid w:val="00DC369B"/>
    <w:rsid w:val="00DC4366"/>
    <w:rsid w:val="00DC58DB"/>
    <w:rsid w:val="00DC6823"/>
    <w:rsid w:val="00DC7308"/>
    <w:rsid w:val="00DD090A"/>
    <w:rsid w:val="00DD18F4"/>
    <w:rsid w:val="00DD1E5E"/>
    <w:rsid w:val="00DD2001"/>
    <w:rsid w:val="00DD2F65"/>
    <w:rsid w:val="00DD37B2"/>
    <w:rsid w:val="00DD3C3F"/>
    <w:rsid w:val="00DD4148"/>
    <w:rsid w:val="00DD4957"/>
    <w:rsid w:val="00DE1E1D"/>
    <w:rsid w:val="00DE2088"/>
    <w:rsid w:val="00DE3708"/>
    <w:rsid w:val="00DE3A25"/>
    <w:rsid w:val="00DE539A"/>
    <w:rsid w:val="00DE5D5B"/>
    <w:rsid w:val="00DE76C9"/>
    <w:rsid w:val="00DF055F"/>
    <w:rsid w:val="00DF180A"/>
    <w:rsid w:val="00DF20A7"/>
    <w:rsid w:val="00DF453D"/>
    <w:rsid w:val="00DF4679"/>
    <w:rsid w:val="00DF49B5"/>
    <w:rsid w:val="00DF4A0B"/>
    <w:rsid w:val="00DF4BF5"/>
    <w:rsid w:val="00DF7ECF"/>
    <w:rsid w:val="00E01241"/>
    <w:rsid w:val="00E01B53"/>
    <w:rsid w:val="00E026F0"/>
    <w:rsid w:val="00E03E0D"/>
    <w:rsid w:val="00E05126"/>
    <w:rsid w:val="00E05218"/>
    <w:rsid w:val="00E10FC2"/>
    <w:rsid w:val="00E1144D"/>
    <w:rsid w:val="00E12145"/>
    <w:rsid w:val="00E136DC"/>
    <w:rsid w:val="00E13E89"/>
    <w:rsid w:val="00E149AB"/>
    <w:rsid w:val="00E1590A"/>
    <w:rsid w:val="00E159A8"/>
    <w:rsid w:val="00E16794"/>
    <w:rsid w:val="00E16E93"/>
    <w:rsid w:val="00E20215"/>
    <w:rsid w:val="00E2025D"/>
    <w:rsid w:val="00E214AB"/>
    <w:rsid w:val="00E217EE"/>
    <w:rsid w:val="00E230DF"/>
    <w:rsid w:val="00E236B7"/>
    <w:rsid w:val="00E23E48"/>
    <w:rsid w:val="00E245B8"/>
    <w:rsid w:val="00E2548A"/>
    <w:rsid w:val="00E25DC7"/>
    <w:rsid w:val="00E2606E"/>
    <w:rsid w:val="00E31025"/>
    <w:rsid w:val="00E3143A"/>
    <w:rsid w:val="00E32458"/>
    <w:rsid w:val="00E34444"/>
    <w:rsid w:val="00E352DE"/>
    <w:rsid w:val="00E35AB1"/>
    <w:rsid w:val="00E37059"/>
    <w:rsid w:val="00E3717F"/>
    <w:rsid w:val="00E40D0C"/>
    <w:rsid w:val="00E40F0F"/>
    <w:rsid w:val="00E4220C"/>
    <w:rsid w:val="00E42FB2"/>
    <w:rsid w:val="00E43E7A"/>
    <w:rsid w:val="00E44584"/>
    <w:rsid w:val="00E45950"/>
    <w:rsid w:val="00E46B4B"/>
    <w:rsid w:val="00E472F8"/>
    <w:rsid w:val="00E5024C"/>
    <w:rsid w:val="00E5029B"/>
    <w:rsid w:val="00E51311"/>
    <w:rsid w:val="00E51F7F"/>
    <w:rsid w:val="00E5417A"/>
    <w:rsid w:val="00E5707F"/>
    <w:rsid w:val="00E57AEE"/>
    <w:rsid w:val="00E57E6A"/>
    <w:rsid w:val="00E64884"/>
    <w:rsid w:val="00E667E3"/>
    <w:rsid w:val="00E76C91"/>
    <w:rsid w:val="00E81D0F"/>
    <w:rsid w:val="00E82EFF"/>
    <w:rsid w:val="00E848EF"/>
    <w:rsid w:val="00E85BB5"/>
    <w:rsid w:val="00E86D63"/>
    <w:rsid w:val="00E87CE9"/>
    <w:rsid w:val="00E9029D"/>
    <w:rsid w:val="00E908D9"/>
    <w:rsid w:val="00E9111A"/>
    <w:rsid w:val="00E917BE"/>
    <w:rsid w:val="00E9343C"/>
    <w:rsid w:val="00E942CC"/>
    <w:rsid w:val="00E94D9B"/>
    <w:rsid w:val="00EA096B"/>
    <w:rsid w:val="00EA24F0"/>
    <w:rsid w:val="00EA289F"/>
    <w:rsid w:val="00EA5763"/>
    <w:rsid w:val="00EA7676"/>
    <w:rsid w:val="00EB0728"/>
    <w:rsid w:val="00EB3B33"/>
    <w:rsid w:val="00EB4D34"/>
    <w:rsid w:val="00EB6014"/>
    <w:rsid w:val="00EB7F39"/>
    <w:rsid w:val="00EC0C31"/>
    <w:rsid w:val="00EC3122"/>
    <w:rsid w:val="00EC37ED"/>
    <w:rsid w:val="00EC57B4"/>
    <w:rsid w:val="00EC6B6D"/>
    <w:rsid w:val="00EC7029"/>
    <w:rsid w:val="00ED0074"/>
    <w:rsid w:val="00ED055F"/>
    <w:rsid w:val="00ED1038"/>
    <w:rsid w:val="00ED12C8"/>
    <w:rsid w:val="00ED38F6"/>
    <w:rsid w:val="00ED3E15"/>
    <w:rsid w:val="00ED555A"/>
    <w:rsid w:val="00ED555E"/>
    <w:rsid w:val="00ED5E67"/>
    <w:rsid w:val="00ED7924"/>
    <w:rsid w:val="00EE0672"/>
    <w:rsid w:val="00EE4AA1"/>
    <w:rsid w:val="00EE5839"/>
    <w:rsid w:val="00EF058B"/>
    <w:rsid w:val="00EF0882"/>
    <w:rsid w:val="00EF1729"/>
    <w:rsid w:val="00EF1BA1"/>
    <w:rsid w:val="00EF2B38"/>
    <w:rsid w:val="00EF3C73"/>
    <w:rsid w:val="00EF51FD"/>
    <w:rsid w:val="00EF5A4F"/>
    <w:rsid w:val="00EF64E3"/>
    <w:rsid w:val="00F00CBC"/>
    <w:rsid w:val="00F01D16"/>
    <w:rsid w:val="00F0344D"/>
    <w:rsid w:val="00F04C00"/>
    <w:rsid w:val="00F07104"/>
    <w:rsid w:val="00F10A2E"/>
    <w:rsid w:val="00F1139B"/>
    <w:rsid w:val="00F119A1"/>
    <w:rsid w:val="00F1307E"/>
    <w:rsid w:val="00F1396E"/>
    <w:rsid w:val="00F13C2E"/>
    <w:rsid w:val="00F144ED"/>
    <w:rsid w:val="00F15751"/>
    <w:rsid w:val="00F1584F"/>
    <w:rsid w:val="00F2006F"/>
    <w:rsid w:val="00F20437"/>
    <w:rsid w:val="00F2104E"/>
    <w:rsid w:val="00F24B4D"/>
    <w:rsid w:val="00F25DAD"/>
    <w:rsid w:val="00F264D1"/>
    <w:rsid w:val="00F33F07"/>
    <w:rsid w:val="00F3437B"/>
    <w:rsid w:val="00F35F35"/>
    <w:rsid w:val="00F3637B"/>
    <w:rsid w:val="00F37265"/>
    <w:rsid w:val="00F37735"/>
    <w:rsid w:val="00F379A3"/>
    <w:rsid w:val="00F37ED2"/>
    <w:rsid w:val="00F400FC"/>
    <w:rsid w:val="00F4092E"/>
    <w:rsid w:val="00F41ECB"/>
    <w:rsid w:val="00F448EC"/>
    <w:rsid w:val="00F467ED"/>
    <w:rsid w:val="00F4756E"/>
    <w:rsid w:val="00F476EA"/>
    <w:rsid w:val="00F47834"/>
    <w:rsid w:val="00F479D1"/>
    <w:rsid w:val="00F52342"/>
    <w:rsid w:val="00F54B8F"/>
    <w:rsid w:val="00F556C8"/>
    <w:rsid w:val="00F5606D"/>
    <w:rsid w:val="00F60DB7"/>
    <w:rsid w:val="00F60F77"/>
    <w:rsid w:val="00F6147F"/>
    <w:rsid w:val="00F6231F"/>
    <w:rsid w:val="00F62462"/>
    <w:rsid w:val="00F62766"/>
    <w:rsid w:val="00F62D8D"/>
    <w:rsid w:val="00F62E6F"/>
    <w:rsid w:val="00F63935"/>
    <w:rsid w:val="00F66424"/>
    <w:rsid w:val="00F66FA3"/>
    <w:rsid w:val="00F679C8"/>
    <w:rsid w:val="00F67C1A"/>
    <w:rsid w:val="00F67E09"/>
    <w:rsid w:val="00F7145F"/>
    <w:rsid w:val="00F74AE8"/>
    <w:rsid w:val="00F75841"/>
    <w:rsid w:val="00F764AB"/>
    <w:rsid w:val="00F76F80"/>
    <w:rsid w:val="00F77EB8"/>
    <w:rsid w:val="00F814C5"/>
    <w:rsid w:val="00F820FC"/>
    <w:rsid w:val="00F82AE3"/>
    <w:rsid w:val="00F837D3"/>
    <w:rsid w:val="00F87F8A"/>
    <w:rsid w:val="00F921F4"/>
    <w:rsid w:val="00F930D6"/>
    <w:rsid w:val="00F953DD"/>
    <w:rsid w:val="00F9552A"/>
    <w:rsid w:val="00F957B7"/>
    <w:rsid w:val="00F95D36"/>
    <w:rsid w:val="00F95D47"/>
    <w:rsid w:val="00F960F2"/>
    <w:rsid w:val="00F96CFE"/>
    <w:rsid w:val="00FA0363"/>
    <w:rsid w:val="00FA1F99"/>
    <w:rsid w:val="00FA4C16"/>
    <w:rsid w:val="00FA5FFA"/>
    <w:rsid w:val="00FA60EA"/>
    <w:rsid w:val="00FB0368"/>
    <w:rsid w:val="00FB112B"/>
    <w:rsid w:val="00FB16A1"/>
    <w:rsid w:val="00FB2CC9"/>
    <w:rsid w:val="00FB3061"/>
    <w:rsid w:val="00FB6063"/>
    <w:rsid w:val="00FB61BC"/>
    <w:rsid w:val="00FB7FA0"/>
    <w:rsid w:val="00FC0A2C"/>
    <w:rsid w:val="00FC256F"/>
    <w:rsid w:val="00FC2A8B"/>
    <w:rsid w:val="00FC3E45"/>
    <w:rsid w:val="00FC418E"/>
    <w:rsid w:val="00FC43CE"/>
    <w:rsid w:val="00FC5259"/>
    <w:rsid w:val="00FC54B3"/>
    <w:rsid w:val="00FC5B67"/>
    <w:rsid w:val="00FC625B"/>
    <w:rsid w:val="00FC64CC"/>
    <w:rsid w:val="00FD43EF"/>
    <w:rsid w:val="00FD7B8F"/>
    <w:rsid w:val="00FE0B7D"/>
    <w:rsid w:val="00FE1705"/>
    <w:rsid w:val="00FE1727"/>
    <w:rsid w:val="00FE2131"/>
    <w:rsid w:val="00FE3519"/>
    <w:rsid w:val="00FE5AB0"/>
    <w:rsid w:val="00FE5BBC"/>
    <w:rsid w:val="00FE68F1"/>
    <w:rsid w:val="00FE6EBC"/>
    <w:rsid w:val="00FF0C64"/>
    <w:rsid w:val="00FF7F5C"/>
    <w:rsid w:val="0340D696"/>
    <w:rsid w:val="084F7417"/>
    <w:rsid w:val="0BA36069"/>
    <w:rsid w:val="0E4D0076"/>
    <w:rsid w:val="0EF1D51D"/>
    <w:rsid w:val="102FB48E"/>
    <w:rsid w:val="11F2FD8F"/>
    <w:rsid w:val="1515E8E0"/>
    <w:rsid w:val="17102135"/>
    <w:rsid w:val="17DABA5F"/>
    <w:rsid w:val="198295BF"/>
    <w:rsid w:val="20566CE0"/>
    <w:rsid w:val="20A5A412"/>
    <w:rsid w:val="20B11BB3"/>
    <w:rsid w:val="234EF068"/>
    <w:rsid w:val="256EC0FD"/>
    <w:rsid w:val="26E6D658"/>
    <w:rsid w:val="27C894B5"/>
    <w:rsid w:val="290516AE"/>
    <w:rsid w:val="2AB99B4D"/>
    <w:rsid w:val="2B55B806"/>
    <w:rsid w:val="2C5618BB"/>
    <w:rsid w:val="31987083"/>
    <w:rsid w:val="31A0A2FA"/>
    <w:rsid w:val="35B0471A"/>
    <w:rsid w:val="38014AAF"/>
    <w:rsid w:val="3849BEB7"/>
    <w:rsid w:val="3866F91A"/>
    <w:rsid w:val="394A2A89"/>
    <w:rsid w:val="394BB1DC"/>
    <w:rsid w:val="3C9ECE5A"/>
    <w:rsid w:val="3D697C9F"/>
    <w:rsid w:val="3DD222C3"/>
    <w:rsid w:val="3F799AC7"/>
    <w:rsid w:val="3F963336"/>
    <w:rsid w:val="4135C859"/>
    <w:rsid w:val="422B4B47"/>
    <w:rsid w:val="43AE5519"/>
    <w:rsid w:val="44F0FA8F"/>
    <w:rsid w:val="45D172AE"/>
    <w:rsid w:val="46142D22"/>
    <w:rsid w:val="46ABB959"/>
    <w:rsid w:val="470E9C73"/>
    <w:rsid w:val="47648824"/>
    <w:rsid w:val="49542DA0"/>
    <w:rsid w:val="4ACDAF83"/>
    <w:rsid w:val="4DA7A3C0"/>
    <w:rsid w:val="549DEACA"/>
    <w:rsid w:val="55C33BDB"/>
    <w:rsid w:val="5D693960"/>
    <w:rsid w:val="5DD94996"/>
    <w:rsid w:val="5F0509C1"/>
    <w:rsid w:val="5F5600E4"/>
    <w:rsid w:val="60A0DA22"/>
    <w:rsid w:val="648DEE47"/>
    <w:rsid w:val="64A439CF"/>
    <w:rsid w:val="6508E88E"/>
    <w:rsid w:val="691BAF9B"/>
    <w:rsid w:val="6B28D230"/>
    <w:rsid w:val="6B8EFC7B"/>
    <w:rsid w:val="6BEA891C"/>
    <w:rsid w:val="6D57AC83"/>
    <w:rsid w:val="6FB050BF"/>
    <w:rsid w:val="6FE1A90F"/>
    <w:rsid w:val="708A76DF"/>
    <w:rsid w:val="719D3883"/>
    <w:rsid w:val="73B3F703"/>
    <w:rsid w:val="74C93944"/>
    <w:rsid w:val="758D3B65"/>
    <w:rsid w:val="7B4C6F3E"/>
    <w:rsid w:val="7B4F41CB"/>
    <w:rsid w:val="7E371CE6"/>
    <w:rsid w:val="7F244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DF96A"/>
  <w15:docId w15:val="{2975D2E2-D806-4956-BD40-1639C6B0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95"/>
    <w:rPr>
      <w:rFonts w:ascii="Arial" w:hAnsi="Arial"/>
      <w:sz w:val="22"/>
      <w:szCs w:val="22"/>
      <w:lang w:eastAsia="en-US"/>
    </w:rPr>
  </w:style>
  <w:style w:type="paragraph" w:styleId="Heading2">
    <w:name w:val="heading 2"/>
    <w:basedOn w:val="Normal"/>
    <w:link w:val="Heading2Char"/>
    <w:uiPriority w:val="9"/>
    <w:unhideWhenUsed/>
    <w:qFormat/>
    <w:rsid w:val="00B30B25"/>
    <w:pPr>
      <w:widowControl w:val="0"/>
      <w:autoSpaceDE w:val="0"/>
      <w:autoSpaceDN w:val="0"/>
      <w:ind w:left="1253"/>
      <w:outlineLvl w:val="1"/>
    </w:pPr>
    <w:rPr>
      <w:rFonts w:eastAsia="Arial" w:cs="Arial"/>
      <w:b/>
      <w:bCs/>
      <w:sz w:val="24"/>
      <w:szCs w:val="24"/>
      <w:lang w:val="en-US"/>
    </w:rPr>
  </w:style>
  <w:style w:type="paragraph" w:styleId="Heading3">
    <w:name w:val="heading 3"/>
    <w:basedOn w:val="Normal"/>
    <w:next w:val="Normal"/>
    <w:link w:val="Heading3Char"/>
    <w:uiPriority w:val="9"/>
    <w:unhideWhenUsed/>
    <w:qFormat/>
    <w:rsid w:val="00007D8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1F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2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E95"/>
    <w:pPr>
      <w:ind w:left="720"/>
      <w:contextualSpacing/>
    </w:pPr>
  </w:style>
  <w:style w:type="paragraph" w:styleId="Header">
    <w:name w:val="header"/>
    <w:basedOn w:val="Normal"/>
    <w:link w:val="HeaderChar"/>
    <w:uiPriority w:val="99"/>
    <w:unhideWhenUsed/>
    <w:rsid w:val="00BA14EB"/>
    <w:pPr>
      <w:tabs>
        <w:tab w:val="center" w:pos="4513"/>
        <w:tab w:val="right" w:pos="9026"/>
      </w:tabs>
    </w:pPr>
    <w:rPr>
      <w:sz w:val="20"/>
      <w:szCs w:val="20"/>
    </w:rPr>
  </w:style>
  <w:style w:type="character" w:customStyle="1" w:styleId="HeaderChar">
    <w:name w:val="Header Char"/>
    <w:link w:val="Header"/>
    <w:uiPriority w:val="99"/>
    <w:rsid w:val="00BA14EB"/>
    <w:rPr>
      <w:rFonts w:ascii="Arial" w:eastAsia="Calibri" w:hAnsi="Arial" w:cs="Times New Roman"/>
    </w:rPr>
  </w:style>
  <w:style w:type="paragraph" w:styleId="Footer">
    <w:name w:val="footer"/>
    <w:basedOn w:val="Normal"/>
    <w:link w:val="FooterChar"/>
    <w:uiPriority w:val="99"/>
    <w:unhideWhenUsed/>
    <w:rsid w:val="00BA14EB"/>
    <w:pPr>
      <w:tabs>
        <w:tab w:val="center" w:pos="4513"/>
        <w:tab w:val="right" w:pos="9026"/>
      </w:tabs>
    </w:pPr>
    <w:rPr>
      <w:sz w:val="20"/>
      <w:szCs w:val="20"/>
    </w:rPr>
  </w:style>
  <w:style w:type="character" w:customStyle="1" w:styleId="FooterChar">
    <w:name w:val="Footer Char"/>
    <w:link w:val="Footer"/>
    <w:uiPriority w:val="99"/>
    <w:rsid w:val="00BA14EB"/>
    <w:rPr>
      <w:rFonts w:ascii="Arial" w:eastAsia="Calibri" w:hAnsi="Arial" w:cs="Times New Roman"/>
    </w:rPr>
  </w:style>
  <w:style w:type="paragraph" w:styleId="BalloonText">
    <w:name w:val="Balloon Text"/>
    <w:basedOn w:val="Normal"/>
    <w:link w:val="BalloonTextChar"/>
    <w:uiPriority w:val="99"/>
    <w:semiHidden/>
    <w:unhideWhenUsed/>
    <w:rsid w:val="001113EA"/>
    <w:rPr>
      <w:rFonts w:ascii="Segoe UI" w:hAnsi="Segoe UI"/>
      <w:sz w:val="18"/>
      <w:szCs w:val="18"/>
    </w:rPr>
  </w:style>
  <w:style w:type="character" w:customStyle="1" w:styleId="BalloonTextChar">
    <w:name w:val="Balloon Text Char"/>
    <w:link w:val="BalloonText"/>
    <w:uiPriority w:val="99"/>
    <w:semiHidden/>
    <w:rsid w:val="001113EA"/>
    <w:rPr>
      <w:rFonts w:ascii="Segoe UI" w:eastAsia="Calibri" w:hAnsi="Segoe UI" w:cs="Segoe UI"/>
      <w:sz w:val="18"/>
      <w:szCs w:val="18"/>
    </w:rPr>
  </w:style>
  <w:style w:type="paragraph" w:styleId="NormalWeb">
    <w:name w:val="Normal (Web)"/>
    <w:basedOn w:val="Normal"/>
    <w:uiPriority w:val="99"/>
    <w:unhideWhenUsed/>
    <w:rsid w:val="00E3143A"/>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unhideWhenUsed/>
    <w:rsid w:val="00CB02F5"/>
    <w:rPr>
      <w:color w:val="0563C1"/>
      <w:u w:val="single"/>
    </w:rPr>
  </w:style>
  <w:style w:type="character" w:customStyle="1" w:styleId="UnresolvedMention1">
    <w:name w:val="Unresolved Mention1"/>
    <w:uiPriority w:val="99"/>
    <w:semiHidden/>
    <w:unhideWhenUsed/>
    <w:rsid w:val="00CB02F5"/>
    <w:rPr>
      <w:color w:val="605E5C"/>
      <w:shd w:val="clear" w:color="auto" w:fill="E1DFDD"/>
    </w:rPr>
  </w:style>
  <w:style w:type="character" w:styleId="FollowedHyperlink">
    <w:name w:val="FollowedHyperlink"/>
    <w:uiPriority w:val="99"/>
    <w:semiHidden/>
    <w:unhideWhenUsed/>
    <w:rsid w:val="00CB02F5"/>
    <w:rPr>
      <w:color w:val="954F72"/>
      <w:u w:val="single"/>
    </w:rPr>
  </w:style>
  <w:style w:type="character" w:styleId="CommentReference">
    <w:name w:val="annotation reference"/>
    <w:uiPriority w:val="99"/>
    <w:semiHidden/>
    <w:unhideWhenUsed/>
    <w:rsid w:val="008D4247"/>
    <w:rPr>
      <w:sz w:val="16"/>
      <w:szCs w:val="16"/>
    </w:rPr>
  </w:style>
  <w:style w:type="paragraph" w:styleId="CommentText">
    <w:name w:val="annotation text"/>
    <w:basedOn w:val="Normal"/>
    <w:link w:val="CommentTextChar"/>
    <w:uiPriority w:val="99"/>
    <w:semiHidden/>
    <w:unhideWhenUsed/>
    <w:rsid w:val="008D4247"/>
    <w:rPr>
      <w:sz w:val="20"/>
      <w:szCs w:val="20"/>
    </w:rPr>
  </w:style>
  <w:style w:type="character" w:customStyle="1" w:styleId="CommentTextChar">
    <w:name w:val="Comment Text Char"/>
    <w:link w:val="CommentText"/>
    <w:uiPriority w:val="99"/>
    <w:semiHidden/>
    <w:rsid w:val="008D424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8D4247"/>
    <w:rPr>
      <w:b/>
      <w:bCs/>
    </w:rPr>
  </w:style>
  <w:style w:type="character" w:customStyle="1" w:styleId="CommentSubjectChar">
    <w:name w:val="Comment Subject Char"/>
    <w:link w:val="CommentSubject"/>
    <w:uiPriority w:val="99"/>
    <w:semiHidden/>
    <w:rsid w:val="008D4247"/>
    <w:rPr>
      <w:rFonts w:ascii="Arial" w:eastAsia="Calibri" w:hAnsi="Arial" w:cs="Times New Roman"/>
      <w:b/>
      <w:bCs/>
      <w:sz w:val="20"/>
      <w:szCs w:val="20"/>
    </w:rPr>
  </w:style>
  <w:style w:type="character" w:customStyle="1" w:styleId="Heading2Char">
    <w:name w:val="Heading 2 Char"/>
    <w:basedOn w:val="DefaultParagraphFont"/>
    <w:link w:val="Heading2"/>
    <w:uiPriority w:val="9"/>
    <w:rsid w:val="00B30B25"/>
    <w:rPr>
      <w:rFonts w:ascii="Arial" w:eastAsia="Arial" w:hAnsi="Arial" w:cs="Arial"/>
      <w:b/>
      <w:bCs/>
      <w:sz w:val="24"/>
      <w:szCs w:val="24"/>
      <w:lang w:val="en-US" w:eastAsia="en-US"/>
    </w:rPr>
  </w:style>
  <w:style w:type="character" w:customStyle="1" w:styleId="UnresolvedMention2">
    <w:name w:val="Unresolved Mention2"/>
    <w:basedOn w:val="DefaultParagraphFont"/>
    <w:uiPriority w:val="99"/>
    <w:semiHidden/>
    <w:unhideWhenUsed/>
    <w:rsid w:val="00F679C8"/>
    <w:rPr>
      <w:color w:val="605E5C"/>
      <w:shd w:val="clear" w:color="auto" w:fill="E1DFDD"/>
    </w:rPr>
  </w:style>
  <w:style w:type="character" w:customStyle="1" w:styleId="Heading3Char">
    <w:name w:val="Heading 3 Char"/>
    <w:basedOn w:val="DefaultParagraphFont"/>
    <w:link w:val="Heading3"/>
    <w:uiPriority w:val="9"/>
    <w:rsid w:val="00007D82"/>
    <w:rPr>
      <w:rFonts w:asciiTheme="majorHAnsi" w:eastAsiaTheme="majorEastAsia" w:hAnsiTheme="majorHAnsi" w:cstheme="majorBidi"/>
      <w:color w:val="243F60" w:themeColor="accent1" w:themeShade="7F"/>
      <w:sz w:val="24"/>
      <w:szCs w:val="24"/>
      <w:lang w:eastAsia="en-US"/>
    </w:rPr>
  </w:style>
  <w:style w:type="paragraph" w:customStyle="1" w:styleId="paragraph">
    <w:name w:val="paragraph"/>
    <w:basedOn w:val="Normal"/>
    <w:rsid w:val="00A961D1"/>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A961D1"/>
  </w:style>
  <w:style w:type="character" w:customStyle="1" w:styleId="eop">
    <w:name w:val="eop"/>
    <w:basedOn w:val="DefaultParagraphFont"/>
    <w:rsid w:val="00A961D1"/>
  </w:style>
  <w:style w:type="character" w:customStyle="1" w:styleId="contentpasted2">
    <w:name w:val="contentpasted2"/>
    <w:basedOn w:val="DefaultParagraphFont"/>
    <w:rsid w:val="002121EB"/>
  </w:style>
  <w:style w:type="character" w:customStyle="1" w:styleId="Heading4Char">
    <w:name w:val="Heading 4 Char"/>
    <w:basedOn w:val="DefaultParagraphFont"/>
    <w:link w:val="Heading4"/>
    <w:uiPriority w:val="9"/>
    <w:semiHidden/>
    <w:rsid w:val="00C41FFE"/>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478">
      <w:bodyDiv w:val="1"/>
      <w:marLeft w:val="0"/>
      <w:marRight w:val="0"/>
      <w:marTop w:val="0"/>
      <w:marBottom w:val="0"/>
      <w:divBdr>
        <w:top w:val="none" w:sz="0" w:space="0" w:color="auto"/>
        <w:left w:val="none" w:sz="0" w:space="0" w:color="auto"/>
        <w:bottom w:val="none" w:sz="0" w:space="0" w:color="auto"/>
        <w:right w:val="none" w:sz="0" w:space="0" w:color="auto"/>
      </w:divBdr>
    </w:div>
    <w:div w:id="119150355">
      <w:bodyDiv w:val="1"/>
      <w:marLeft w:val="0"/>
      <w:marRight w:val="0"/>
      <w:marTop w:val="0"/>
      <w:marBottom w:val="0"/>
      <w:divBdr>
        <w:top w:val="none" w:sz="0" w:space="0" w:color="auto"/>
        <w:left w:val="none" w:sz="0" w:space="0" w:color="auto"/>
        <w:bottom w:val="none" w:sz="0" w:space="0" w:color="auto"/>
        <w:right w:val="none" w:sz="0" w:space="0" w:color="auto"/>
      </w:divBdr>
    </w:div>
    <w:div w:id="126245074">
      <w:bodyDiv w:val="1"/>
      <w:marLeft w:val="0"/>
      <w:marRight w:val="0"/>
      <w:marTop w:val="0"/>
      <w:marBottom w:val="0"/>
      <w:divBdr>
        <w:top w:val="none" w:sz="0" w:space="0" w:color="auto"/>
        <w:left w:val="none" w:sz="0" w:space="0" w:color="auto"/>
        <w:bottom w:val="none" w:sz="0" w:space="0" w:color="auto"/>
        <w:right w:val="none" w:sz="0" w:space="0" w:color="auto"/>
      </w:divBdr>
      <w:divsChild>
        <w:div w:id="34355256">
          <w:marLeft w:val="0"/>
          <w:marRight w:val="0"/>
          <w:marTop w:val="0"/>
          <w:marBottom w:val="0"/>
          <w:divBdr>
            <w:top w:val="none" w:sz="0" w:space="0" w:color="auto"/>
            <w:left w:val="none" w:sz="0" w:space="0" w:color="auto"/>
            <w:bottom w:val="none" w:sz="0" w:space="0" w:color="auto"/>
            <w:right w:val="none" w:sz="0" w:space="0" w:color="auto"/>
          </w:divBdr>
          <w:divsChild>
            <w:div w:id="1504468855">
              <w:marLeft w:val="0"/>
              <w:marRight w:val="0"/>
              <w:marTop w:val="0"/>
              <w:marBottom w:val="0"/>
              <w:divBdr>
                <w:top w:val="none" w:sz="0" w:space="0" w:color="auto"/>
                <w:left w:val="none" w:sz="0" w:space="0" w:color="auto"/>
                <w:bottom w:val="none" w:sz="0" w:space="0" w:color="auto"/>
                <w:right w:val="none" w:sz="0" w:space="0" w:color="auto"/>
              </w:divBdr>
            </w:div>
          </w:divsChild>
        </w:div>
        <w:div w:id="62528090">
          <w:marLeft w:val="0"/>
          <w:marRight w:val="0"/>
          <w:marTop w:val="0"/>
          <w:marBottom w:val="0"/>
          <w:divBdr>
            <w:top w:val="none" w:sz="0" w:space="0" w:color="auto"/>
            <w:left w:val="none" w:sz="0" w:space="0" w:color="auto"/>
            <w:bottom w:val="none" w:sz="0" w:space="0" w:color="auto"/>
            <w:right w:val="none" w:sz="0" w:space="0" w:color="auto"/>
          </w:divBdr>
          <w:divsChild>
            <w:div w:id="1833523623">
              <w:marLeft w:val="0"/>
              <w:marRight w:val="0"/>
              <w:marTop w:val="0"/>
              <w:marBottom w:val="0"/>
              <w:divBdr>
                <w:top w:val="none" w:sz="0" w:space="0" w:color="auto"/>
                <w:left w:val="none" w:sz="0" w:space="0" w:color="auto"/>
                <w:bottom w:val="none" w:sz="0" w:space="0" w:color="auto"/>
                <w:right w:val="none" w:sz="0" w:space="0" w:color="auto"/>
              </w:divBdr>
            </w:div>
          </w:divsChild>
        </w:div>
        <w:div w:id="167446283">
          <w:marLeft w:val="0"/>
          <w:marRight w:val="0"/>
          <w:marTop w:val="0"/>
          <w:marBottom w:val="0"/>
          <w:divBdr>
            <w:top w:val="none" w:sz="0" w:space="0" w:color="auto"/>
            <w:left w:val="none" w:sz="0" w:space="0" w:color="auto"/>
            <w:bottom w:val="none" w:sz="0" w:space="0" w:color="auto"/>
            <w:right w:val="none" w:sz="0" w:space="0" w:color="auto"/>
          </w:divBdr>
          <w:divsChild>
            <w:div w:id="992954673">
              <w:marLeft w:val="0"/>
              <w:marRight w:val="0"/>
              <w:marTop w:val="0"/>
              <w:marBottom w:val="0"/>
              <w:divBdr>
                <w:top w:val="none" w:sz="0" w:space="0" w:color="auto"/>
                <w:left w:val="none" w:sz="0" w:space="0" w:color="auto"/>
                <w:bottom w:val="none" w:sz="0" w:space="0" w:color="auto"/>
                <w:right w:val="none" w:sz="0" w:space="0" w:color="auto"/>
              </w:divBdr>
            </w:div>
          </w:divsChild>
        </w:div>
        <w:div w:id="200217403">
          <w:marLeft w:val="0"/>
          <w:marRight w:val="0"/>
          <w:marTop w:val="0"/>
          <w:marBottom w:val="0"/>
          <w:divBdr>
            <w:top w:val="none" w:sz="0" w:space="0" w:color="auto"/>
            <w:left w:val="none" w:sz="0" w:space="0" w:color="auto"/>
            <w:bottom w:val="none" w:sz="0" w:space="0" w:color="auto"/>
            <w:right w:val="none" w:sz="0" w:space="0" w:color="auto"/>
          </w:divBdr>
          <w:divsChild>
            <w:div w:id="813527715">
              <w:marLeft w:val="0"/>
              <w:marRight w:val="0"/>
              <w:marTop w:val="0"/>
              <w:marBottom w:val="0"/>
              <w:divBdr>
                <w:top w:val="none" w:sz="0" w:space="0" w:color="auto"/>
                <w:left w:val="none" w:sz="0" w:space="0" w:color="auto"/>
                <w:bottom w:val="none" w:sz="0" w:space="0" w:color="auto"/>
                <w:right w:val="none" w:sz="0" w:space="0" w:color="auto"/>
              </w:divBdr>
            </w:div>
          </w:divsChild>
        </w:div>
        <w:div w:id="264847260">
          <w:marLeft w:val="0"/>
          <w:marRight w:val="0"/>
          <w:marTop w:val="0"/>
          <w:marBottom w:val="0"/>
          <w:divBdr>
            <w:top w:val="none" w:sz="0" w:space="0" w:color="auto"/>
            <w:left w:val="none" w:sz="0" w:space="0" w:color="auto"/>
            <w:bottom w:val="none" w:sz="0" w:space="0" w:color="auto"/>
            <w:right w:val="none" w:sz="0" w:space="0" w:color="auto"/>
          </w:divBdr>
          <w:divsChild>
            <w:div w:id="1464038552">
              <w:marLeft w:val="0"/>
              <w:marRight w:val="0"/>
              <w:marTop w:val="0"/>
              <w:marBottom w:val="0"/>
              <w:divBdr>
                <w:top w:val="none" w:sz="0" w:space="0" w:color="auto"/>
                <w:left w:val="none" w:sz="0" w:space="0" w:color="auto"/>
                <w:bottom w:val="none" w:sz="0" w:space="0" w:color="auto"/>
                <w:right w:val="none" w:sz="0" w:space="0" w:color="auto"/>
              </w:divBdr>
            </w:div>
          </w:divsChild>
        </w:div>
        <w:div w:id="290408407">
          <w:marLeft w:val="0"/>
          <w:marRight w:val="0"/>
          <w:marTop w:val="0"/>
          <w:marBottom w:val="0"/>
          <w:divBdr>
            <w:top w:val="none" w:sz="0" w:space="0" w:color="auto"/>
            <w:left w:val="none" w:sz="0" w:space="0" w:color="auto"/>
            <w:bottom w:val="none" w:sz="0" w:space="0" w:color="auto"/>
            <w:right w:val="none" w:sz="0" w:space="0" w:color="auto"/>
          </w:divBdr>
          <w:divsChild>
            <w:div w:id="1919904159">
              <w:marLeft w:val="0"/>
              <w:marRight w:val="0"/>
              <w:marTop w:val="0"/>
              <w:marBottom w:val="0"/>
              <w:divBdr>
                <w:top w:val="none" w:sz="0" w:space="0" w:color="auto"/>
                <w:left w:val="none" w:sz="0" w:space="0" w:color="auto"/>
                <w:bottom w:val="none" w:sz="0" w:space="0" w:color="auto"/>
                <w:right w:val="none" w:sz="0" w:space="0" w:color="auto"/>
              </w:divBdr>
            </w:div>
          </w:divsChild>
        </w:div>
        <w:div w:id="319428051">
          <w:marLeft w:val="0"/>
          <w:marRight w:val="0"/>
          <w:marTop w:val="0"/>
          <w:marBottom w:val="0"/>
          <w:divBdr>
            <w:top w:val="none" w:sz="0" w:space="0" w:color="auto"/>
            <w:left w:val="none" w:sz="0" w:space="0" w:color="auto"/>
            <w:bottom w:val="none" w:sz="0" w:space="0" w:color="auto"/>
            <w:right w:val="none" w:sz="0" w:space="0" w:color="auto"/>
          </w:divBdr>
          <w:divsChild>
            <w:div w:id="699555383">
              <w:marLeft w:val="0"/>
              <w:marRight w:val="0"/>
              <w:marTop w:val="0"/>
              <w:marBottom w:val="0"/>
              <w:divBdr>
                <w:top w:val="none" w:sz="0" w:space="0" w:color="auto"/>
                <w:left w:val="none" w:sz="0" w:space="0" w:color="auto"/>
                <w:bottom w:val="none" w:sz="0" w:space="0" w:color="auto"/>
                <w:right w:val="none" w:sz="0" w:space="0" w:color="auto"/>
              </w:divBdr>
            </w:div>
          </w:divsChild>
        </w:div>
        <w:div w:id="499854949">
          <w:marLeft w:val="0"/>
          <w:marRight w:val="0"/>
          <w:marTop w:val="0"/>
          <w:marBottom w:val="0"/>
          <w:divBdr>
            <w:top w:val="none" w:sz="0" w:space="0" w:color="auto"/>
            <w:left w:val="none" w:sz="0" w:space="0" w:color="auto"/>
            <w:bottom w:val="none" w:sz="0" w:space="0" w:color="auto"/>
            <w:right w:val="none" w:sz="0" w:space="0" w:color="auto"/>
          </w:divBdr>
          <w:divsChild>
            <w:div w:id="731460819">
              <w:marLeft w:val="0"/>
              <w:marRight w:val="0"/>
              <w:marTop w:val="0"/>
              <w:marBottom w:val="0"/>
              <w:divBdr>
                <w:top w:val="none" w:sz="0" w:space="0" w:color="auto"/>
                <w:left w:val="none" w:sz="0" w:space="0" w:color="auto"/>
                <w:bottom w:val="none" w:sz="0" w:space="0" w:color="auto"/>
                <w:right w:val="none" w:sz="0" w:space="0" w:color="auto"/>
              </w:divBdr>
            </w:div>
          </w:divsChild>
        </w:div>
        <w:div w:id="543686802">
          <w:marLeft w:val="0"/>
          <w:marRight w:val="0"/>
          <w:marTop w:val="0"/>
          <w:marBottom w:val="0"/>
          <w:divBdr>
            <w:top w:val="none" w:sz="0" w:space="0" w:color="auto"/>
            <w:left w:val="none" w:sz="0" w:space="0" w:color="auto"/>
            <w:bottom w:val="none" w:sz="0" w:space="0" w:color="auto"/>
            <w:right w:val="none" w:sz="0" w:space="0" w:color="auto"/>
          </w:divBdr>
          <w:divsChild>
            <w:div w:id="1514101654">
              <w:marLeft w:val="0"/>
              <w:marRight w:val="0"/>
              <w:marTop w:val="0"/>
              <w:marBottom w:val="0"/>
              <w:divBdr>
                <w:top w:val="none" w:sz="0" w:space="0" w:color="auto"/>
                <w:left w:val="none" w:sz="0" w:space="0" w:color="auto"/>
                <w:bottom w:val="none" w:sz="0" w:space="0" w:color="auto"/>
                <w:right w:val="none" w:sz="0" w:space="0" w:color="auto"/>
              </w:divBdr>
            </w:div>
          </w:divsChild>
        </w:div>
        <w:div w:id="554657749">
          <w:marLeft w:val="0"/>
          <w:marRight w:val="0"/>
          <w:marTop w:val="0"/>
          <w:marBottom w:val="0"/>
          <w:divBdr>
            <w:top w:val="none" w:sz="0" w:space="0" w:color="auto"/>
            <w:left w:val="none" w:sz="0" w:space="0" w:color="auto"/>
            <w:bottom w:val="none" w:sz="0" w:space="0" w:color="auto"/>
            <w:right w:val="none" w:sz="0" w:space="0" w:color="auto"/>
          </w:divBdr>
          <w:divsChild>
            <w:div w:id="56124978">
              <w:marLeft w:val="0"/>
              <w:marRight w:val="0"/>
              <w:marTop w:val="0"/>
              <w:marBottom w:val="0"/>
              <w:divBdr>
                <w:top w:val="none" w:sz="0" w:space="0" w:color="auto"/>
                <w:left w:val="none" w:sz="0" w:space="0" w:color="auto"/>
                <w:bottom w:val="none" w:sz="0" w:space="0" w:color="auto"/>
                <w:right w:val="none" w:sz="0" w:space="0" w:color="auto"/>
              </w:divBdr>
            </w:div>
          </w:divsChild>
        </w:div>
        <w:div w:id="673340794">
          <w:marLeft w:val="0"/>
          <w:marRight w:val="0"/>
          <w:marTop w:val="0"/>
          <w:marBottom w:val="0"/>
          <w:divBdr>
            <w:top w:val="none" w:sz="0" w:space="0" w:color="auto"/>
            <w:left w:val="none" w:sz="0" w:space="0" w:color="auto"/>
            <w:bottom w:val="none" w:sz="0" w:space="0" w:color="auto"/>
            <w:right w:val="none" w:sz="0" w:space="0" w:color="auto"/>
          </w:divBdr>
          <w:divsChild>
            <w:div w:id="1228370970">
              <w:marLeft w:val="0"/>
              <w:marRight w:val="0"/>
              <w:marTop w:val="0"/>
              <w:marBottom w:val="0"/>
              <w:divBdr>
                <w:top w:val="none" w:sz="0" w:space="0" w:color="auto"/>
                <w:left w:val="none" w:sz="0" w:space="0" w:color="auto"/>
                <w:bottom w:val="none" w:sz="0" w:space="0" w:color="auto"/>
                <w:right w:val="none" w:sz="0" w:space="0" w:color="auto"/>
              </w:divBdr>
            </w:div>
          </w:divsChild>
        </w:div>
        <w:div w:id="696731605">
          <w:marLeft w:val="0"/>
          <w:marRight w:val="0"/>
          <w:marTop w:val="0"/>
          <w:marBottom w:val="0"/>
          <w:divBdr>
            <w:top w:val="none" w:sz="0" w:space="0" w:color="auto"/>
            <w:left w:val="none" w:sz="0" w:space="0" w:color="auto"/>
            <w:bottom w:val="none" w:sz="0" w:space="0" w:color="auto"/>
            <w:right w:val="none" w:sz="0" w:space="0" w:color="auto"/>
          </w:divBdr>
          <w:divsChild>
            <w:div w:id="1579973645">
              <w:marLeft w:val="0"/>
              <w:marRight w:val="0"/>
              <w:marTop w:val="0"/>
              <w:marBottom w:val="0"/>
              <w:divBdr>
                <w:top w:val="none" w:sz="0" w:space="0" w:color="auto"/>
                <w:left w:val="none" w:sz="0" w:space="0" w:color="auto"/>
                <w:bottom w:val="none" w:sz="0" w:space="0" w:color="auto"/>
                <w:right w:val="none" w:sz="0" w:space="0" w:color="auto"/>
              </w:divBdr>
            </w:div>
          </w:divsChild>
        </w:div>
        <w:div w:id="703335100">
          <w:marLeft w:val="0"/>
          <w:marRight w:val="0"/>
          <w:marTop w:val="0"/>
          <w:marBottom w:val="0"/>
          <w:divBdr>
            <w:top w:val="none" w:sz="0" w:space="0" w:color="auto"/>
            <w:left w:val="none" w:sz="0" w:space="0" w:color="auto"/>
            <w:bottom w:val="none" w:sz="0" w:space="0" w:color="auto"/>
            <w:right w:val="none" w:sz="0" w:space="0" w:color="auto"/>
          </w:divBdr>
          <w:divsChild>
            <w:div w:id="1084227939">
              <w:marLeft w:val="0"/>
              <w:marRight w:val="0"/>
              <w:marTop w:val="0"/>
              <w:marBottom w:val="0"/>
              <w:divBdr>
                <w:top w:val="none" w:sz="0" w:space="0" w:color="auto"/>
                <w:left w:val="none" w:sz="0" w:space="0" w:color="auto"/>
                <w:bottom w:val="none" w:sz="0" w:space="0" w:color="auto"/>
                <w:right w:val="none" w:sz="0" w:space="0" w:color="auto"/>
              </w:divBdr>
            </w:div>
          </w:divsChild>
        </w:div>
        <w:div w:id="733314611">
          <w:marLeft w:val="0"/>
          <w:marRight w:val="0"/>
          <w:marTop w:val="0"/>
          <w:marBottom w:val="0"/>
          <w:divBdr>
            <w:top w:val="none" w:sz="0" w:space="0" w:color="auto"/>
            <w:left w:val="none" w:sz="0" w:space="0" w:color="auto"/>
            <w:bottom w:val="none" w:sz="0" w:space="0" w:color="auto"/>
            <w:right w:val="none" w:sz="0" w:space="0" w:color="auto"/>
          </w:divBdr>
          <w:divsChild>
            <w:div w:id="268239016">
              <w:marLeft w:val="0"/>
              <w:marRight w:val="0"/>
              <w:marTop w:val="0"/>
              <w:marBottom w:val="0"/>
              <w:divBdr>
                <w:top w:val="none" w:sz="0" w:space="0" w:color="auto"/>
                <w:left w:val="none" w:sz="0" w:space="0" w:color="auto"/>
                <w:bottom w:val="none" w:sz="0" w:space="0" w:color="auto"/>
                <w:right w:val="none" w:sz="0" w:space="0" w:color="auto"/>
              </w:divBdr>
            </w:div>
          </w:divsChild>
        </w:div>
        <w:div w:id="850146032">
          <w:marLeft w:val="0"/>
          <w:marRight w:val="0"/>
          <w:marTop w:val="0"/>
          <w:marBottom w:val="0"/>
          <w:divBdr>
            <w:top w:val="none" w:sz="0" w:space="0" w:color="auto"/>
            <w:left w:val="none" w:sz="0" w:space="0" w:color="auto"/>
            <w:bottom w:val="none" w:sz="0" w:space="0" w:color="auto"/>
            <w:right w:val="none" w:sz="0" w:space="0" w:color="auto"/>
          </w:divBdr>
          <w:divsChild>
            <w:div w:id="587740625">
              <w:marLeft w:val="0"/>
              <w:marRight w:val="0"/>
              <w:marTop w:val="0"/>
              <w:marBottom w:val="0"/>
              <w:divBdr>
                <w:top w:val="none" w:sz="0" w:space="0" w:color="auto"/>
                <w:left w:val="none" w:sz="0" w:space="0" w:color="auto"/>
                <w:bottom w:val="none" w:sz="0" w:space="0" w:color="auto"/>
                <w:right w:val="none" w:sz="0" w:space="0" w:color="auto"/>
              </w:divBdr>
            </w:div>
          </w:divsChild>
        </w:div>
        <w:div w:id="896939662">
          <w:marLeft w:val="0"/>
          <w:marRight w:val="0"/>
          <w:marTop w:val="0"/>
          <w:marBottom w:val="0"/>
          <w:divBdr>
            <w:top w:val="none" w:sz="0" w:space="0" w:color="auto"/>
            <w:left w:val="none" w:sz="0" w:space="0" w:color="auto"/>
            <w:bottom w:val="none" w:sz="0" w:space="0" w:color="auto"/>
            <w:right w:val="none" w:sz="0" w:space="0" w:color="auto"/>
          </w:divBdr>
          <w:divsChild>
            <w:div w:id="1129202994">
              <w:marLeft w:val="0"/>
              <w:marRight w:val="0"/>
              <w:marTop w:val="0"/>
              <w:marBottom w:val="0"/>
              <w:divBdr>
                <w:top w:val="none" w:sz="0" w:space="0" w:color="auto"/>
                <w:left w:val="none" w:sz="0" w:space="0" w:color="auto"/>
                <w:bottom w:val="none" w:sz="0" w:space="0" w:color="auto"/>
                <w:right w:val="none" w:sz="0" w:space="0" w:color="auto"/>
              </w:divBdr>
            </w:div>
          </w:divsChild>
        </w:div>
        <w:div w:id="909116859">
          <w:marLeft w:val="0"/>
          <w:marRight w:val="0"/>
          <w:marTop w:val="0"/>
          <w:marBottom w:val="0"/>
          <w:divBdr>
            <w:top w:val="none" w:sz="0" w:space="0" w:color="auto"/>
            <w:left w:val="none" w:sz="0" w:space="0" w:color="auto"/>
            <w:bottom w:val="none" w:sz="0" w:space="0" w:color="auto"/>
            <w:right w:val="none" w:sz="0" w:space="0" w:color="auto"/>
          </w:divBdr>
          <w:divsChild>
            <w:div w:id="708342039">
              <w:marLeft w:val="0"/>
              <w:marRight w:val="0"/>
              <w:marTop w:val="0"/>
              <w:marBottom w:val="0"/>
              <w:divBdr>
                <w:top w:val="none" w:sz="0" w:space="0" w:color="auto"/>
                <w:left w:val="none" w:sz="0" w:space="0" w:color="auto"/>
                <w:bottom w:val="none" w:sz="0" w:space="0" w:color="auto"/>
                <w:right w:val="none" w:sz="0" w:space="0" w:color="auto"/>
              </w:divBdr>
            </w:div>
          </w:divsChild>
        </w:div>
        <w:div w:id="910120527">
          <w:marLeft w:val="0"/>
          <w:marRight w:val="0"/>
          <w:marTop w:val="0"/>
          <w:marBottom w:val="0"/>
          <w:divBdr>
            <w:top w:val="none" w:sz="0" w:space="0" w:color="auto"/>
            <w:left w:val="none" w:sz="0" w:space="0" w:color="auto"/>
            <w:bottom w:val="none" w:sz="0" w:space="0" w:color="auto"/>
            <w:right w:val="none" w:sz="0" w:space="0" w:color="auto"/>
          </w:divBdr>
          <w:divsChild>
            <w:div w:id="174807548">
              <w:marLeft w:val="0"/>
              <w:marRight w:val="0"/>
              <w:marTop w:val="0"/>
              <w:marBottom w:val="0"/>
              <w:divBdr>
                <w:top w:val="none" w:sz="0" w:space="0" w:color="auto"/>
                <w:left w:val="none" w:sz="0" w:space="0" w:color="auto"/>
                <w:bottom w:val="none" w:sz="0" w:space="0" w:color="auto"/>
                <w:right w:val="none" w:sz="0" w:space="0" w:color="auto"/>
              </w:divBdr>
            </w:div>
          </w:divsChild>
        </w:div>
        <w:div w:id="982999812">
          <w:marLeft w:val="0"/>
          <w:marRight w:val="0"/>
          <w:marTop w:val="0"/>
          <w:marBottom w:val="0"/>
          <w:divBdr>
            <w:top w:val="none" w:sz="0" w:space="0" w:color="auto"/>
            <w:left w:val="none" w:sz="0" w:space="0" w:color="auto"/>
            <w:bottom w:val="none" w:sz="0" w:space="0" w:color="auto"/>
            <w:right w:val="none" w:sz="0" w:space="0" w:color="auto"/>
          </w:divBdr>
          <w:divsChild>
            <w:div w:id="1348866060">
              <w:marLeft w:val="0"/>
              <w:marRight w:val="0"/>
              <w:marTop w:val="0"/>
              <w:marBottom w:val="0"/>
              <w:divBdr>
                <w:top w:val="none" w:sz="0" w:space="0" w:color="auto"/>
                <w:left w:val="none" w:sz="0" w:space="0" w:color="auto"/>
                <w:bottom w:val="none" w:sz="0" w:space="0" w:color="auto"/>
                <w:right w:val="none" w:sz="0" w:space="0" w:color="auto"/>
              </w:divBdr>
            </w:div>
          </w:divsChild>
        </w:div>
        <w:div w:id="1010569362">
          <w:marLeft w:val="0"/>
          <w:marRight w:val="0"/>
          <w:marTop w:val="0"/>
          <w:marBottom w:val="0"/>
          <w:divBdr>
            <w:top w:val="none" w:sz="0" w:space="0" w:color="auto"/>
            <w:left w:val="none" w:sz="0" w:space="0" w:color="auto"/>
            <w:bottom w:val="none" w:sz="0" w:space="0" w:color="auto"/>
            <w:right w:val="none" w:sz="0" w:space="0" w:color="auto"/>
          </w:divBdr>
          <w:divsChild>
            <w:div w:id="102841600">
              <w:marLeft w:val="0"/>
              <w:marRight w:val="0"/>
              <w:marTop w:val="0"/>
              <w:marBottom w:val="0"/>
              <w:divBdr>
                <w:top w:val="none" w:sz="0" w:space="0" w:color="auto"/>
                <w:left w:val="none" w:sz="0" w:space="0" w:color="auto"/>
                <w:bottom w:val="none" w:sz="0" w:space="0" w:color="auto"/>
                <w:right w:val="none" w:sz="0" w:space="0" w:color="auto"/>
              </w:divBdr>
            </w:div>
          </w:divsChild>
        </w:div>
        <w:div w:id="1049110288">
          <w:marLeft w:val="0"/>
          <w:marRight w:val="0"/>
          <w:marTop w:val="0"/>
          <w:marBottom w:val="0"/>
          <w:divBdr>
            <w:top w:val="none" w:sz="0" w:space="0" w:color="auto"/>
            <w:left w:val="none" w:sz="0" w:space="0" w:color="auto"/>
            <w:bottom w:val="none" w:sz="0" w:space="0" w:color="auto"/>
            <w:right w:val="none" w:sz="0" w:space="0" w:color="auto"/>
          </w:divBdr>
          <w:divsChild>
            <w:div w:id="1196037874">
              <w:marLeft w:val="0"/>
              <w:marRight w:val="0"/>
              <w:marTop w:val="0"/>
              <w:marBottom w:val="0"/>
              <w:divBdr>
                <w:top w:val="none" w:sz="0" w:space="0" w:color="auto"/>
                <w:left w:val="none" w:sz="0" w:space="0" w:color="auto"/>
                <w:bottom w:val="none" w:sz="0" w:space="0" w:color="auto"/>
                <w:right w:val="none" w:sz="0" w:space="0" w:color="auto"/>
              </w:divBdr>
            </w:div>
          </w:divsChild>
        </w:div>
        <w:div w:id="1184784279">
          <w:marLeft w:val="0"/>
          <w:marRight w:val="0"/>
          <w:marTop w:val="0"/>
          <w:marBottom w:val="0"/>
          <w:divBdr>
            <w:top w:val="none" w:sz="0" w:space="0" w:color="auto"/>
            <w:left w:val="none" w:sz="0" w:space="0" w:color="auto"/>
            <w:bottom w:val="none" w:sz="0" w:space="0" w:color="auto"/>
            <w:right w:val="none" w:sz="0" w:space="0" w:color="auto"/>
          </w:divBdr>
          <w:divsChild>
            <w:div w:id="1302685985">
              <w:marLeft w:val="0"/>
              <w:marRight w:val="0"/>
              <w:marTop w:val="0"/>
              <w:marBottom w:val="0"/>
              <w:divBdr>
                <w:top w:val="none" w:sz="0" w:space="0" w:color="auto"/>
                <w:left w:val="none" w:sz="0" w:space="0" w:color="auto"/>
                <w:bottom w:val="none" w:sz="0" w:space="0" w:color="auto"/>
                <w:right w:val="none" w:sz="0" w:space="0" w:color="auto"/>
              </w:divBdr>
            </w:div>
          </w:divsChild>
        </w:div>
        <w:div w:id="1205023244">
          <w:marLeft w:val="0"/>
          <w:marRight w:val="0"/>
          <w:marTop w:val="0"/>
          <w:marBottom w:val="0"/>
          <w:divBdr>
            <w:top w:val="none" w:sz="0" w:space="0" w:color="auto"/>
            <w:left w:val="none" w:sz="0" w:space="0" w:color="auto"/>
            <w:bottom w:val="none" w:sz="0" w:space="0" w:color="auto"/>
            <w:right w:val="none" w:sz="0" w:space="0" w:color="auto"/>
          </w:divBdr>
          <w:divsChild>
            <w:div w:id="1639801051">
              <w:marLeft w:val="0"/>
              <w:marRight w:val="0"/>
              <w:marTop w:val="0"/>
              <w:marBottom w:val="0"/>
              <w:divBdr>
                <w:top w:val="none" w:sz="0" w:space="0" w:color="auto"/>
                <w:left w:val="none" w:sz="0" w:space="0" w:color="auto"/>
                <w:bottom w:val="none" w:sz="0" w:space="0" w:color="auto"/>
                <w:right w:val="none" w:sz="0" w:space="0" w:color="auto"/>
              </w:divBdr>
            </w:div>
          </w:divsChild>
        </w:div>
        <w:div w:id="1231382669">
          <w:marLeft w:val="0"/>
          <w:marRight w:val="0"/>
          <w:marTop w:val="0"/>
          <w:marBottom w:val="0"/>
          <w:divBdr>
            <w:top w:val="none" w:sz="0" w:space="0" w:color="auto"/>
            <w:left w:val="none" w:sz="0" w:space="0" w:color="auto"/>
            <w:bottom w:val="none" w:sz="0" w:space="0" w:color="auto"/>
            <w:right w:val="none" w:sz="0" w:space="0" w:color="auto"/>
          </w:divBdr>
          <w:divsChild>
            <w:div w:id="1286354860">
              <w:marLeft w:val="0"/>
              <w:marRight w:val="0"/>
              <w:marTop w:val="0"/>
              <w:marBottom w:val="0"/>
              <w:divBdr>
                <w:top w:val="none" w:sz="0" w:space="0" w:color="auto"/>
                <w:left w:val="none" w:sz="0" w:space="0" w:color="auto"/>
                <w:bottom w:val="none" w:sz="0" w:space="0" w:color="auto"/>
                <w:right w:val="none" w:sz="0" w:space="0" w:color="auto"/>
              </w:divBdr>
            </w:div>
          </w:divsChild>
        </w:div>
        <w:div w:id="1256399314">
          <w:marLeft w:val="0"/>
          <w:marRight w:val="0"/>
          <w:marTop w:val="0"/>
          <w:marBottom w:val="0"/>
          <w:divBdr>
            <w:top w:val="none" w:sz="0" w:space="0" w:color="auto"/>
            <w:left w:val="none" w:sz="0" w:space="0" w:color="auto"/>
            <w:bottom w:val="none" w:sz="0" w:space="0" w:color="auto"/>
            <w:right w:val="none" w:sz="0" w:space="0" w:color="auto"/>
          </w:divBdr>
          <w:divsChild>
            <w:div w:id="2064403390">
              <w:marLeft w:val="0"/>
              <w:marRight w:val="0"/>
              <w:marTop w:val="0"/>
              <w:marBottom w:val="0"/>
              <w:divBdr>
                <w:top w:val="none" w:sz="0" w:space="0" w:color="auto"/>
                <w:left w:val="none" w:sz="0" w:space="0" w:color="auto"/>
                <w:bottom w:val="none" w:sz="0" w:space="0" w:color="auto"/>
                <w:right w:val="none" w:sz="0" w:space="0" w:color="auto"/>
              </w:divBdr>
            </w:div>
          </w:divsChild>
        </w:div>
        <w:div w:id="1424493136">
          <w:marLeft w:val="0"/>
          <w:marRight w:val="0"/>
          <w:marTop w:val="0"/>
          <w:marBottom w:val="0"/>
          <w:divBdr>
            <w:top w:val="none" w:sz="0" w:space="0" w:color="auto"/>
            <w:left w:val="none" w:sz="0" w:space="0" w:color="auto"/>
            <w:bottom w:val="none" w:sz="0" w:space="0" w:color="auto"/>
            <w:right w:val="none" w:sz="0" w:space="0" w:color="auto"/>
          </w:divBdr>
          <w:divsChild>
            <w:div w:id="1350449728">
              <w:marLeft w:val="0"/>
              <w:marRight w:val="0"/>
              <w:marTop w:val="0"/>
              <w:marBottom w:val="0"/>
              <w:divBdr>
                <w:top w:val="none" w:sz="0" w:space="0" w:color="auto"/>
                <w:left w:val="none" w:sz="0" w:space="0" w:color="auto"/>
                <w:bottom w:val="none" w:sz="0" w:space="0" w:color="auto"/>
                <w:right w:val="none" w:sz="0" w:space="0" w:color="auto"/>
              </w:divBdr>
            </w:div>
          </w:divsChild>
        </w:div>
        <w:div w:id="1433086403">
          <w:marLeft w:val="0"/>
          <w:marRight w:val="0"/>
          <w:marTop w:val="0"/>
          <w:marBottom w:val="0"/>
          <w:divBdr>
            <w:top w:val="none" w:sz="0" w:space="0" w:color="auto"/>
            <w:left w:val="none" w:sz="0" w:space="0" w:color="auto"/>
            <w:bottom w:val="none" w:sz="0" w:space="0" w:color="auto"/>
            <w:right w:val="none" w:sz="0" w:space="0" w:color="auto"/>
          </w:divBdr>
          <w:divsChild>
            <w:div w:id="539903140">
              <w:marLeft w:val="0"/>
              <w:marRight w:val="0"/>
              <w:marTop w:val="0"/>
              <w:marBottom w:val="0"/>
              <w:divBdr>
                <w:top w:val="none" w:sz="0" w:space="0" w:color="auto"/>
                <w:left w:val="none" w:sz="0" w:space="0" w:color="auto"/>
                <w:bottom w:val="none" w:sz="0" w:space="0" w:color="auto"/>
                <w:right w:val="none" w:sz="0" w:space="0" w:color="auto"/>
              </w:divBdr>
            </w:div>
          </w:divsChild>
        </w:div>
        <w:div w:id="1450004751">
          <w:marLeft w:val="0"/>
          <w:marRight w:val="0"/>
          <w:marTop w:val="0"/>
          <w:marBottom w:val="0"/>
          <w:divBdr>
            <w:top w:val="none" w:sz="0" w:space="0" w:color="auto"/>
            <w:left w:val="none" w:sz="0" w:space="0" w:color="auto"/>
            <w:bottom w:val="none" w:sz="0" w:space="0" w:color="auto"/>
            <w:right w:val="none" w:sz="0" w:space="0" w:color="auto"/>
          </w:divBdr>
          <w:divsChild>
            <w:div w:id="644047814">
              <w:marLeft w:val="0"/>
              <w:marRight w:val="0"/>
              <w:marTop w:val="0"/>
              <w:marBottom w:val="0"/>
              <w:divBdr>
                <w:top w:val="none" w:sz="0" w:space="0" w:color="auto"/>
                <w:left w:val="none" w:sz="0" w:space="0" w:color="auto"/>
                <w:bottom w:val="none" w:sz="0" w:space="0" w:color="auto"/>
                <w:right w:val="none" w:sz="0" w:space="0" w:color="auto"/>
              </w:divBdr>
            </w:div>
          </w:divsChild>
        </w:div>
        <w:div w:id="1510290873">
          <w:marLeft w:val="0"/>
          <w:marRight w:val="0"/>
          <w:marTop w:val="0"/>
          <w:marBottom w:val="0"/>
          <w:divBdr>
            <w:top w:val="none" w:sz="0" w:space="0" w:color="auto"/>
            <w:left w:val="none" w:sz="0" w:space="0" w:color="auto"/>
            <w:bottom w:val="none" w:sz="0" w:space="0" w:color="auto"/>
            <w:right w:val="none" w:sz="0" w:space="0" w:color="auto"/>
          </w:divBdr>
          <w:divsChild>
            <w:div w:id="1824541233">
              <w:marLeft w:val="0"/>
              <w:marRight w:val="0"/>
              <w:marTop w:val="0"/>
              <w:marBottom w:val="0"/>
              <w:divBdr>
                <w:top w:val="none" w:sz="0" w:space="0" w:color="auto"/>
                <w:left w:val="none" w:sz="0" w:space="0" w:color="auto"/>
                <w:bottom w:val="none" w:sz="0" w:space="0" w:color="auto"/>
                <w:right w:val="none" w:sz="0" w:space="0" w:color="auto"/>
              </w:divBdr>
            </w:div>
          </w:divsChild>
        </w:div>
        <w:div w:id="1513375364">
          <w:marLeft w:val="0"/>
          <w:marRight w:val="0"/>
          <w:marTop w:val="0"/>
          <w:marBottom w:val="0"/>
          <w:divBdr>
            <w:top w:val="none" w:sz="0" w:space="0" w:color="auto"/>
            <w:left w:val="none" w:sz="0" w:space="0" w:color="auto"/>
            <w:bottom w:val="none" w:sz="0" w:space="0" w:color="auto"/>
            <w:right w:val="none" w:sz="0" w:space="0" w:color="auto"/>
          </w:divBdr>
          <w:divsChild>
            <w:div w:id="601374260">
              <w:marLeft w:val="0"/>
              <w:marRight w:val="0"/>
              <w:marTop w:val="0"/>
              <w:marBottom w:val="0"/>
              <w:divBdr>
                <w:top w:val="none" w:sz="0" w:space="0" w:color="auto"/>
                <w:left w:val="none" w:sz="0" w:space="0" w:color="auto"/>
                <w:bottom w:val="none" w:sz="0" w:space="0" w:color="auto"/>
                <w:right w:val="none" w:sz="0" w:space="0" w:color="auto"/>
              </w:divBdr>
            </w:div>
          </w:divsChild>
        </w:div>
        <w:div w:id="1524510813">
          <w:marLeft w:val="0"/>
          <w:marRight w:val="0"/>
          <w:marTop w:val="0"/>
          <w:marBottom w:val="0"/>
          <w:divBdr>
            <w:top w:val="none" w:sz="0" w:space="0" w:color="auto"/>
            <w:left w:val="none" w:sz="0" w:space="0" w:color="auto"/>
            <w:bottom w:val="none" w:sz="0" w:space="0" w:color="auto"/>
            <w:right w:val="none" w:sz="0" w:space="0" w:color="auto"/>
          </w:divBdr>
          <w:divsChild>
            <w:div w:id="1039433382">
              <w:marLeft w:val="0"/>
              <w:marRight w:val="0"/>
              <w:marTop w:val="0"/>
              <w:marBottom w:val="0"/>
              <w:divBdr>
                <w:top w:val="none" w:sz="0" w:space="0" w:color="auto"/>
                <w:left w:val="none" w:sz="0" w:space="0" w:color="auto"/>
                <w:bottom w:val="none" w:sz="0" w:space="0" w:color="auto"/>
                <w:right w:val="none" w:sz="0" w:space="0" w:color="auto"/>
              </w:divBdr>
            </w:div>
          </w:divsChild>
        </w:div>
        <w:div w:id="1688094204">
          <w:marLeft w:val="0"/>
          <w:marRight w:val="0"/>
          <w:marTop w:val="0"/>
          <w:marBottom w:val="0"/>
          <w:divBdr>
            <w:top w:val="none" w:sz="0" w:space="0" w:color="auto"/>
            <w:left w:val="none" w:sz="0" w:space="0" w:color="auto"/>
            <w:bottom w:val="none" w:sz="0" w:space="0" w:color="auto"/>
            <w:right w:val="none" w:sz="0" w:space="0" w:color="auto"/>
          </w:divBdr>
          <w:divsChild>
            <w:div w:id="338041360">
              <w:marLeft w:val="0"/>
              <w:marRight w:val="0"/>
              <w:marTop w:val="0"/>
              <w:marBottom w:val="0"/>
              <w:divBdr>
                <w:top w:val="none" w:sz="0" w:space="0" w:color="auto"/>
                <w:left w:val="none" w:sz="0" w:space="0" w:color="auto"/>
                <w:bottom w:val="none" w:sz="0" w:space="0" w:color="auto"/>
                <w:right w:val="none" w:sz="0" w:space="0" w:color="auto"/>
              </w:divBdr>
            </w:div>
          </w:divsChild>
        </w:div>
        <w:div w:id="1728840208">
          <w:marLeft w:val="0"/>
          <w:marRight w:val="0"/>
          <w:marTop w:val="0"/>
          <w:marBottom w:val="0"/>
          <w:divBdr>
            <w:top w:val="none" w:sz="0" w:space="0" w:color="auto"/>
            <w:left w:val="none" w:sz="0" w:space="0" w:color="auto"/>
            <w:bottom w:val="none" w:sz="0" w:space="0" w:color="auto"/>
            <w:right w:val="none" w:sz="0" w:space="0" w:color="auto"/>
          </w:divBdr>
          <w:divsChild>
            <w:div w:id="1644698198">
              <w:marLeft w:val="0"/>
              <w:marRight w:val="0"/>
              <w:marTop w:val="0"/>
              <w:marBottom w:val="0"/>
              <w:divBdr>
                <w:top w:val="none" w:sz="0" w:space="0" w:color="auto"/>
                <w:left w:val="none" w:sz="0" w:space="0" w:color="auto"/>
                <w:bottom w:val="none" w:sz="0" w:space="0" w:color="auto"/>
                <w:right w:val="none" w:sz="0" w:space="0" w:color="auto"/>
              </w:divBdr>
            </w:div>
          </w:divsChild>
        </w:div>
        <w:div w:id="1781098532">
          <w:marLeft w:val="0"/>
          <w:marRight w:val="0"/>
          <w:marTop w:val="0"/>
          <w:marBottom w:val="0"/>
          <w:divBdr>
            <w:top w:val="none" w:sz="0" w:space="0" w:color="auto"/>
            <w:left w:val="none" w:sz="0" w:space="0" w:color="auto"/>
            <w:bottom w:val="none" w:sz="0" w:space="0" w:color="auto"/>
            <w:right w:val="none" w:sz="0" w:space="0" w:color="auto"/>
          </w:divBdr>
          <w:divsChild>
            <w:div w:id="1868907117">
              <w:marLeft w:val="0"/>
              <w:marRight w:val="0"/>
              <w:marTop w:val="0"/>
              <w:marBottom w:val="0"/>
              <w:divBdr>
                <w:top w:val="none" w:sz="0" w:space="0" w:color="auto"/>
                <w:left w:val="none" w:sz="0" w:space="0" w:color="auto"/>
                <w:bottom w:val="none" w:sz="0" w:space="0" w:color="auto"/>
                <w:right w:val="none" w:sz="0" w:space="0" w:color="auto"/>
              </w:divBdr>
            </w:div>
          </w:divsChild>
        </w:div>
        <w:div w:id="1856773665">
          <w:marLeft w:val="0"/>
          <w:marRight w:val="0"/>
          <w:marTop w:val="0"/>
          <w:marBottom w:val="0"/>
          <w:divBdr>
            <w:top w:val="none" w:sz="0" w:space="0" w:color="auto"/>
            <w:left w:val="none" w:sz="0" w:space="0" w:color="auto"/>
            <w:bottom w:val="none" w:sz="0" w:space="0" w:color="auto"/>
            <w:right w:val="none" w:sz="0" w:space="0" w:color="auto"/>
          </w:divBdr>
          <w:divsChild>
            <w:div w:id="939876892">
              <w:marLeft w:val="0"/>
              <w:marRight w:val="0"/>
              <w:marTop w:val="0"/>
              <w:marBottom w:val="0"/>
              <w:divBdr>
                <w:top w:val="none" w:sz="0" w:space="0" w:color="auto"/>
                <w:left w:val="none" w:sz="0" w:space="0" w:color="auto"/>
                <w:bottom w:val="none" w:sz="0" w:space="0" w:color="auto"/>
                <w:right w:val="none" w:sz="0" w:space="0" w:color="auto"/>
              </w:divBdr>
            </w:div>
          </w:divsChild>
        </w:div>
        <w:div w:id="1958444999">
          <w:marLeft w:val="0"/>
          <w:marRight w:val="0"/>
          <w:marTop w:val="0"/>
          <w:marBottom w:val="0"/>
          <w:divBdr>
            <w:top w:val="none" w:sz="0" w:space="0" w:color="auto"/>
            <w:left w:val="none" w:sz="0" w:space="0" w:color="auto"/>
            <w:bottom w:val="none" w:sz="0" w:space="0" w:color="auto"/>
            <w:right w:val="none" w:sz="0" w:space="0" w:color="auto"/>
          </w:divBdr>
          <w:divsChild>
            <w:div w:id="14629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4713">
      <w:bodyDiv w:val="1"/>
      <w:marLeft w:val="0"/>
      <w:marRight w:val="0"/>
      <w:marTop w:val="0"/>
      <w:marBottom w:val="0"/>
      <w:divBdr>
        <w:top w:val="none" w:sz="0" w:space="0" w:color="auto"/>
        <w:left w:val="none" w:sz="0" w:space="0" w:color="auto"/>
        <w:bottom w:val="none" w:sz="0" w:space="0" w:color="auto"/>
        <w:right w:val="none" w:sz="0" w:space="0" w:color="auto"/>
      </w:divBdr>
    </w:div>
    <w:div w:id="293602465">
      <w:bodyDiv w:val="1"/>
      <w:marLeft w:val="0"/>
      <w:marRight w:val="0"/>
      <w:marTop w:val="0"/>
      <w:marBottom w:val="0"/>
      <w:divBdr>
        <w:top w:val="none" w:sz="0" w:space="0" w:color="auto"/>
        <w:left w:val="none" w:sz="0" w:space="0" w:color="auto"/>
        <w:bottom w:val="none" w:sz="0" w:space="0" w:color="auto"/>
        <w:right w:val="none" w:sz="0" w:space="0" w:color="auto"/>
      </w:divBdr>
    </w:div>
    <w:div w:id="294139039">
      <w:bodyDiv w:val="1"/>
      <w:marLeft w:val="0"/>
      <w:marRight w:val="0"/>
      <w:marTop w:val="0"/>
      <w:marBottom w:val="0"/>
      <w:divBdr>
        <w:top w:val="none" w:sz="0" w:space="0" w:color="auto"/>
        <w:left w:val="none" w:sz="0" w:space="0" w:color="auto"/>
        <w:bottom w:val="none" w:sz="0" w:space="0" w:color="auto"/>
        <w:right w:val="none" w:sz="0" w:space="0" w:color="auto"/>
      </w:divBdr>
    </w:div>
    <w:div w:id="313678008">
      <w:bodyDiv w:val="1"/>
      <w:marLeft w:val="0"/>
      <w:marRight w:val="0"/>
      <w:marTop w:val="0"/>
      <w:marBottom w:val="0"/>
      <w:divBdr>
        <w:top w:val="none" w:sz="0" w:space="0" w:color="auto"/>
        <w:left w:val="none" w:sz="0" w:space="0" w:color="auto"/>
        <w:bottom w:val="none" w:sz="0" w:space="0" w:color="auto"/>
        <w:right w:val="none" w:sz="0" w:space="0" w:color="auto"/>
      </w:divBdr>
    </w:div>
    <w:div w:id="394596038">
      <w:bodyDiv w:val="1"/>
      <w:marLeft w:val="0"/>
      <w:marRight w:val="0"/>
      <w:marTop w:val="0"/>
      <w:marBottom w:val="0"/>
      <w:divBdr>
        <w:top w:val="none" w:sz="0" w:space="0" w:color="auto"/>
        <w:left w:val="none" w:sz="0" w:space="0" w:color="auto"/>
        <w:bottom w:val="none" w:sz="0" w:space="0" w:color="auto"/>
        <w:right w:val="none" w:sz="0" w:space="0" w:color="auto"/>
      </w:divBdr>
    </w:div>
    <w:div w:id="445391287">
      <w:bodyDiv w:val="1"/>
      <w:marLeft w:val="0"/>
      <w:marRight w:val="0"/>
      <w:marTop w:val="0"/>
      <w:marBottom w:val="0"/>
      <w:divBdr>
        <w:top w:val="none" w:sz="0" w:space="0" w:color="auto"/>
        <w:left w:val="none" w:sz="0" w:space="0" w:color="auto"/>
        <w:bottom w:val="none" w:sz="0" w:space="0" w:color="auto"/>
        <w:right w:val="none" w:sz="0" w:space="0" w:color="auto"/>
      </w:divBdr>
    </w:div>
    <w:div w:id="445395422">
      <w:bodyDiv w:val="1"/>
      <w:marLeft w:val="0"/>
      <w:marRight w:val="0"/>
      <w:marTop w:val="0"/>
      <w:marBottom w:val="0"/>
      <w:divBdr>
        <w:top w:val="none" w:sz="0" w:space="0" w:color="auto"/>
        <w:left w:val="none" w:sz="0" w:space="0" w:color="auto"/>
        <w:bottom w:val="none" w:sz="0" w:space="0" w:color="auto"/>
        <w:right w:val="none" w:sz="0" w:space="0" w:color="auto"/>
      </w:divBdr>
    </w:div>
    <w:div w:id="466899866">
      <w:bodyDiv w:val="1"/>
      <w:marLeft w:val="0"/>
      <w:marRight w:val="0"/>
      <w:marTop w:val="0"/>
      <w:marBottom w:val="0"/>
      <w:divBdr>
        <w:top w:val="none" w:sz="0" w:space="0" w:color="auto"/>
        <w:left w:val="none" w:sz="0" w:space="0" w:color="auto"/>
        <w:bottom w:val="none" w:sz="0" w:space="0" w:color="auto"/>
        <w:right w:val="none" w:sz="0" w:space="0" w:color="auto"/>
      </w:divBdr>
    </w:div>
    <w:div w:id="527303446">
      <w:bodyDiv w:val="1"/>
      <w:marLeft w:val="0"/>
      <w:marRight w:val="0"/>
      <w:marTop w:val="0"/>
      <w:marBottom w:val="0"/>
      <w:divBdr>
        <w:top w:val="none" w:sz="0" w:space="0" w:color="auto"/>
        <w:left w:val="none" w:sz="0" w:space="0" w:color="auto"/>
        <w:bottom w:val="none" w:sz="0" w:space="0" w:color="auto"/>
        <w:right w:val="none" w:sz="0" w:space="0" w:color="auto"/>
      </w:divBdr>
    </w:div>
    <w:div w:id="569314171">
      <w:bodyDiv w:val="1"/>
      <w:marLeft w:val="0"/>
      <w:marRight w:val="0"/>
      <w:marTop w:val="0"/>
      <w:marBottom w:val="0"/>
      <w:divBdr>
        <w:top w:val="none" w:sz="0" w:space="0" w:color="auto"/>
        <w:left w:val="none" w:sz="0" w:space="0" w:color="auto"/>
        <w:bottom w:val="none" w:sz="0" w:space="0" w:color="auto"/>
        <w:right w:val="none" w:sz="0" w:space="0" w:color="auto"/>
      </w:divBdr>
    </w:div>
    <w:div w:id="572004531">
      <w:bodyDiv w:val="1"/>
      <w:marLeft w:val="0"/>
      <w:marRight w:val="0"/>
      <w:marTop w:val="0"/>
      <w:marBottom w:val="0"/>
      <w:divBdr>
        <w:top w:val="none" w:sz="0" w:space="0" w:color="auto"/>
        <w:left w:val="none" w:sz="0" w:space="0" w:color="auto"/>
        <w:bottom w:val="none" w:sz="0" w:space="0" w:color="auto"/>
        <w:right w:val="none" w:sz="0" w:space="0" w:color="auto"/>
      </w:divBdr>
    </w:div>
    <w:div w:id="602811151">
      <w:bodyDiv w:val="1"/>
      <w:marLeft w:val="0"/>
      <w:marRight w:val="0"/>
      <w:marTop w:val="0"/>
      <w:marBottom w:val="0"/>
      <w:divBdr>
        <w:top w:val="none" w:sz="0" w:space="0" w:color="auto"/>
        <w:left w:val="none" w:sz="0" w:space="0" w:color="auto"/>
        <w:bottom w:val="none" w:sz="0" w:space="0" w:color="auto"/>
        <w:right w:val="none" w:sz="0" w:space="0" w:color="auto"/>
      </w:divBdr>
    </w:div>
    <w:div w:id="606616289">
      <w:bodyDiv w:val="1"/>
      <w:marLeft w:val="0"/>
      <w:marRight w:val="0"/>
      <w:marTop w:val="0"/>
      <w:marBottom w:val="0"/>
      <w:divBdr>
        <w:top w:val="none" w:sz="0" w:space="0" w:color="auto"/>
        <w:left w:val="none" w:sz="0" w:space="0" w:color="auto"/>
        <w:bottom w:val="none" w:sz="0" w:space="0" w:color="auto"/>
        <w:right w:val="none" w:sz="0" w:space="0" w:color="auto"/>
      </w:divBdr>
    </w:div>
    <w:div w:id="655230405">
      <w:bodyDiv w:val="1"/>
      <w:marLeft w:val="0"/>
      <w:marRight w:val="0"/>
      <w:marTop w:val="0"/>
      <w:marBottom w:val="0"/>
      <w:divBdr>
        <w:top w:val="none" w:sz="0" w:space="0" w:color="auto"/>
        <w:left w:val="none" w:sz="0" w:space="0" w:color="auto"/>
        <w:bottom w:val="none" w:sz="0" w:space="0" w:color="auto"/>
        <w:right w:val="none" w:sz="0" w:space="0" w:color="auto"/>
      </w:divBdr>
    </w:div>
    <w:div w:id="662586741">
      <w:bodyDiv w:val="1"/>
      <w:marLeft w:val="0"/>
      <w:marRight w:val="0"/>
      <w:marTop w:val="0"/>
      <w:marBottom w:val="0"/>
      <w:divBdr>
        <w:top w:val="none" w:sz="0" w:space="0" w:color="auto"/>
        <w:left w:val="none" w:sz="0" w:space="0" w:color="auto"/>
        <w:bottom w:val="none" w:sz="0" w:space="0" w:color="auto"/>
        <w:right w:val="none" w:sz="0" w:space="0" w:color="auto"/>
      </w:divBdr>
    </w:div>
    <w:div w:id="679771937">
      <w:bodyDiv w:val="1"/>
      <w:marLeft w:val="0"/>
      <w:marRight w:val="0"/>
      <w:marTop w:val="0"/>
      <w:marBottom w:val="0"/>
      <w:divBdr>
        <w:top w:val="none" w:sz="0" w:space="0" w:color="auto"/>
        <w:left w:val="none" w:sz="0" w:space="0" w:color="auto"/>
        <w:bottom w:val="none" w:sz="0" w:space="0" w:color="auto"/>
        <w:right w:val="none" w:sz="0" w:space="0" w:color="auto"/>
      </w:divBdr>
    </w:div>
    <w:div w:id="820542895">
      <w:bodyDiv w:val="1"/>
      <w:marLeft w:val="0"/>
      <w:marRight w:val="0"/>
      <w:marTop w:val="0"/>
      <w:marBottom w:val="0"/>
      <w:divBdr>
        <w:top w:val="none" w:sz="0" w:space="0" w:color="auto"/>
        <w:left w:val="none" w:sz="0" w:space="0" w:color="auto"/>
        <w:bottom w:val="none" w:sz="0" w:space="0" w:color="auto"/>
        <w:right w:val="none" w:sz="0" w:space="0" w:color="auto"/>
      </w:divBdr>
    </w:div>
    <w:div w:id="885028020">
      <w:bodyDiv w:val="1"/>
      <w:marLeft w:val="0"/>
      <w:marRight w:val="0"/>
      <w:marTop w:val="0"/>
      <w:marBottom w:val="0"/>
      <w:divBdr>
        <w:top w:val="none" w:sz="0" w:space="0" w:color="auto"/>
        <w:left w:val="none" w:sz="0" w:space="0" w:color="auto"/>
        <w:bottom w:val="none" w:sz="0" w:space="0" w:color="auto"/>
        <w:right w:val="none" w:sz="0" w:space="0" w:color="auto"/>
      </w:divBdr>
    </w:div>
    <w:div w:id="900673404">
      <w:bodyDiv w:val="1"/>
      <w:marLeft w:val="0"/>
      <w:marRight w:val="0"/>
      <w:marTop w:val="0"/>
      <w:marBottom w:val="0"/>
      <w:divBdr>
        <w:top w:val="none" w:sz="0" w:space="0" w:color="auto"/>
        <w:left w:val="none" w:sz="0" w:space="0" w:color="auto"/>
        <w:bottom w:val="none" w:sz="0" w:space="0" w:color="auto"/>
        <w:right w:val="none" w:sz="0" w:space="0" w:color="auto"/>
      </w:divBdr>
    </w:div>
    <w:div w:id="942763544">
      <w:bodyDiv w:val="1"/>
      <w:marLeft w:val="0"/>
      <w:marRight w:val="0"/>
      <w:marTop w:val="0"/>
      <w:marBottom w:val="0"/>
      <w:divBdr>
        <w:top w:val="none" w:sz="0" w:space="0" w:color="auto"/>
        <w:left w:val="none" w:sz="0" w:space="0" w:color="auto"/>
        <w:bottom w:val="none" w:sz="0" w:space="0" w:color="auto"/>
        <w:right w:val="none" w:sz="0" w:space="0" w:color="auto"/>
      </w:divBdr>
    </w:div>
    <w:div w:id="1005474728">
      <w:bodyDiv w:val="1"/>
      <w:marLeft w:val="0"/>
      <w:marRight w:val="0"/>
      <w:marTop w:val="0"/>
      <w:marBottom w:val="0"/>
      <w:divBdr>
        <w:top w:val="none" w:sz="0" w:space="0" w:color="auto"/>
        <w:left w:val="none" w:sz="0" w:space="0" w:color="auto"/>
        <w:bottom w:val="none" w:sz="0" w:space="0" w:color="auto"/>
        <w:right w:val="none" w:sz="0" w:space="0" w:color="auto"/>
      </w:divBdr>
    </w:div>
    <w:div w:id="1022122419">
      <w:bodyDiv w:val="1"/>
      <w:marLeft w:val="0"/>
      <w:marRight w:val="0"/>
      <w:marTop w:val="0"/>
      <w:marBottom w:val="0"/>
      <w:divBdr>
        <w:top w:val="none" w:sz="0" w:space="0" w:color="auto"/>
        <w:left w:val="none" w:sz="0" w:space="0" w:color="auto"/>
        <w:bottom w:val="none" w:sz="0" w:space="0" w:color="auto"/>
        <w:right w:val="none" w:sz="0" w:space="0" w:color="auto"/>
      </w:divBdr>
    </w:div>
    <w:div w:id="1077634255">
      <w:bodyDiv w:val="1"/>
      <w:marLeft w:val="0"/>
      <w:marRight w:val="0"/>
      <w:marTop w:val="0"/>
      <w:marBottom w:val="0"/>
      <w:divBdr>
        <w:top w:val="none" w:sz="0" w:space="0" w:color="auto"/>
        <w:left w:val="none" w:sz="0" w:space="0" w:color="auto"/>
        <w:bottom w:val="none" w:sz="0" w:space="0" w:color="auto"/>
        <w:right w:val="none" w:sz="0" w:space="0" w:color="auto"/>
      </w:divBdr>
    </w:div>
    <w:div w:id="1136220438">
      <w:bodyDiv w:val="1"/>
      <w:marLeft w:val="0"/>
      <w:marRight w:val="0"/>
      <w:marTop w:val="0"/>
      <w:marBottom w:val="0"/>
      <w:divBdr>
        <w:top w:val="none" w:sz="0" w:space="0" w:color="auto"/>
        <w:left w:val="none" w:sz="0" w:space="0" w:color="auto"/>
        <w:bottom w:val="none" w:sz="0" w:space="0" w:color="auto"/>
        <w:right w:val="none" w:sz="0" w:space="0" w:color="auto"/>
      </w:divBdr>
    </w:div>
    <w:div w:id="1227184466">
      <w:bodyDiv w:val="1"/>
      <w:marLeft w:val="0"/>
      <w:marRight w:val="0"/>
      <w:marTop w:val="0"/>
      <w:marBottom w:val="0"/>
      <w:divBdr>
        <w:top w:val="none" w:sz="0" w:space="0" w:color="auto"/>
        <w:left w:val="none" w:sz="0" w:space="0" w:color="auto"/>
        <w:bottom w:val="none" w:sz="0" w:space="0" w:color="auto"/>
        <w:right w:val="none" w:sz="0" w:space="0" w:color="auto"/>
      </w:divBdr>
    </w:div>
    <w:div w:id="1246958358">
      <w:bodyDiv w:val="1"/>
      <w:marLeft w:val="0"/>
      <w:marRight w:val="0"/>
      <w:marTop w:val="0"/>
      <w:marBottom w:val="0"/>
      <w:divBdr>
        <w:top w:val="none" w:sz="0" w:space="0" w:color="auto"/>
        <w:left w:val="none" w:sz="0" w:space="0" w:color="auto"/>
        <w:bottom w:val="none" w:sz="0" w:space="0" w:color="auto"/>
        <w:right w:val="none" w:sz="0" w:space="0" w:color="auto"/>
      </w:divBdr>
    </w:div>
    <w:div w:id="1343241945">
      <w:bodyDiv w:val="1"/>
      <w:marLeft w:val="0"/>
      <w:marRight w:val="0"/>
      <w:marTop w:val="0"/>
      <w:marBottom w:val="0"/>
      <w:divBdr>
        <w:top w:val="none" w:sz="0" w:space="0" w:color="auto"/>
        <w:left w:val="none" w:sz="0" w:space="0" w:color="auto"/>
        <w:bottom w:val="none" w:sz="0" w:space="0" w:color="auto"/>
        <w:right w:val="none" w:sz="0" w:space="0" w:color="auto"/>
      </w:divBdr>
    </w:div>
    <w:div w:id="1356228185">
      <w:bodyDiv w:val="1"/>
      <w:marLeft w:val="0"/>
      <w:marRight w:val="0"/>
      <w:marTop w:val="0"/>
      <w:marBottom w:val="0"/>
      <w:divBdr>
        <w:top w:val="none" w:sz="0" w:space="0" w:color="auto"/>
        <w:left w:val="none" w:sz="0" w:space="0" w:color="auto"/>
        <w:bottom w:val="none" w:sz="0" w:space="0" w:color="auto"/>
        <w:right w:val="none" w:sz="0" w:space="0" w:color="auto"/>
      </w:divBdr>
    </w:div>
    <w:div w:id="1415979416">
      <w:bodyDiv w:val="1"/>
      <w:marLeft w:val="0"/>
      <w:marRight w:val="0"/>
      <w:marTop w:val="0"/>
      <w:marBottom w:val="0"/>
      <w:divBdr>
        <w:top w:val="none" w:sz="0" w:space="0" w:color="auto"/>
        <w:left w:val="none" w:sz="0" w:space="0" w:color="auto"/>
        <w:bottom w:val="none" w:sz="0" w:space="0" w:color="auto"/>
        <w:right w:val="none" w:sz="0" w:space="0" w:color="auto"/>
      </w:divBdr>
    </w:div>
    <w:div w:id="1417088940">
      <w:bodyDiv w:val="1"/>
      <w:marLeft w:val="0"/>
      <w:marRight w:val="0"/>
      <w:marTop w:val="0"/>
      <w:marBottom w:val="0"/>
      <w:divBdr>
        <w:top w:val="none" w:sz="0" w:space="0" w:color="auto"/>
        <w:left w:val="none" w:sz="0" w:space="0" w:color="auto"/>
        <w:bottom w:val="none" w:sz="0" w:space="0" w:color="auto"/>
        <w:right w:val="none" w:sz="0" w:space="0" w:color="auto"/>
      </w:divBdr>
    </w:div>
    <w:div w:id="1421173541">
      <w:bodyDiv w:val="1"/>
      <w:marLeft w:val="0"/>
      <w:marRight w:val="0"/>
      <w:marTop w:val="0"/>
      <w:marBottom w:val="0"/>
      <w:divBdr>
        <w:top w:val="none" w:sz="0" w:space="0" w:color="auto"/>
        <w:left w:val="none" w:sz="0" w:space="0" w:color="auto"/>
        <w:bottom w:val="none" w:sz="0" w:space="0" w:color="auto"/>
        <w:right w:val="none" w:sz="0" w:space="0" w:color="auto"/>
      </w:divBdr>
    </w:div>
    <w:div w:id="1452750312">
      <w:bodyDiv w:val="1"/>
      <w:marLeft w:val="0"/>
      <w:marRight w:val="0"/>
      <w:marTop w:val="0"/>
      <w:marBottom w:val="0"/>
      <w:divBdr>
        <w:top w:val="none" w:sz="0" w:space="0" w:color="auto"/>
        <w:left w:val="none" w:sz="0" w:space="0" w:color="auto"/>
        <w:bottom w:val="none" w:sz="0" w:space="0" w:color="auto"/>
        <w:right w:val="none" w:sz="0" w:space="0" w:color="auto"/>
      </w:divBdr>
    </w:div>
    <w:div w:id="1494368630">
      <w:bodyDiv w:val="1"/>
      <w:marLeft w:val="0"/>
      <w:marRight w:val="0"/>
      <w:marTop w:val="0"/>
      <w:marBottom w:val="0"/>
      <w:divBdr>
        <w:top w:val="none" w:sz="0" w:space="0" w:color="auto"/>
        <w:left w:val="none" w:sz="0" w:space="0" w:color="auto"/>
        <w:bottom w:val="none" w:sz="0" w:space="0" w:color="auto"/>
        <w:right w:val="none" w:sz="0" w:space="0" w:color="auto"/>
      </w:divBdr>
    </w:div>
    <w:div w:id="1554658279">
      <w:bodyDiv w:val="1"/>
      <w:marLeft w:val="0"/>
      <w:marRight w:val="0"/>
      <w:marTop w:val="0"/>
      <w:marBottom w:val="0"/>
      <w:divBdr>
        <w:top w:val="none" w:sz="0" w:space="0" w:color="auto"/>
        <w:left w:val="none" w:sz="0" w:space="0" w:color="auto"/>
        <w:bottom w:val="none" w:sz="0" w:space="0" w:color="auto"/>
        <w:right w:val="none" w:sz="0" w:space="0" w:color="auto"/>
      </w:divBdr>
    </w:div>
    <w:div w:id="1568489304">
      <w:bodyDiv w:val="1"/>
      <w:marLeft w:val="0"/>
      <w:marRight w:val="0"/>
      <w:marTop w:val="0"/>
      <w:marBottom w:val="0"/>
      <w:divBdr>
        <w:top w:val="none" w:sz="0" w:space="0" w:color="auto"/>
        <w:left w:val="none" w:sz="0" w:space="0" w:color="auto"/>
        <w:bottom w:val="none" w:sz="0" w:space="0" w:color="auto"/>
        <w:right w:val="none" w:sz="0" w:space="0" w:color="auto"/>
      </w:divBdr>
    </w:div>
    <w:div w:id="1711146048">
      <w:bodyDiv w:val="1"/>
      <w:marLeft w:val="0"/>
      <w:marRight w:val="0"/>
      <w:marTop w:val="0"/>
      <w:marBottom w:val="0"/>
      <w:divBdr>
        <w:top w:val="none" w:sz="0" w:space="0" w:color="auto"/>
        <w:left w:val="none" w:sz="0" w:space="0" w:color="auto"/>
        <w:bottom w:val="none" w:sz="0" w:space="0" w:color="auto"/>
        <w:right w:val="none" w:sz="0" w:space="0" w:color="auto"/>
      </w:divBdr>
    </w:div>
    <w:div w:id="1830750109">
      <w:bodyDiv w:val="1"/>
      <w:marLeft w:val="0"/>
      <w:marRight w:val="0"/>
      <w:marTop w:val="0"/>
      <w:marBottom w:val="0"/>
      <w:divBdr>
        <w:top w:val="none" w:sz="0" w:space="0" w:color="auto"/>
        <w:left w:val="none" w:sz="0" w:space="0" w:color="auto"/>
        <w:bottom w:val="none" w:sz="0" w:space="0" w:color="auto"/>
        <w:right w:val="none" w:sz="0" w:space="0" w:color="auto"/>
      </w:divBdr>
    </w:div>
    <w:div w:id="1920208441">
      <w:bodyDiv w:val="1"/>
      <w:marLeft w:val="0"/>
      <w:marRight w:val="0"/>
      <w:marTop w:val="0"/>
      <w:marBottom w:val="0"/>
      <w:divBdr>
        <w:top w:val="none" w:sz="0" w:space="0" w:color="auto"/>
        <w:left w:val="none" w:sz="0" w:space="0" w:color="auto"/>
        <w:bottom w:val="none" w:sz="0" w:space="0" w:color="auto"/>
        <w:right w:val="none" w:sz="0" w:space="0" w:color="auto"/>
      </w:divBdr>
    </w:div>
    <w:div w:id="1941135892">
      <w:bodyDiv w:val="1"/>
      <w:marLeft w:val="0"/>
      <w:marRight w:val="0"/>
      <w:marTop w:val="0"/>
      <w:marBottom w:val="0"/>
      <w:divBdr>
        <w:top w:val="none" w:sz="0" w:space="0" w:color="auto"/>
        <w:left w:val="none" w:sz="0" w:space="0" w:color="auto"/>
        <w:bottom w:val="none" w:sz="0" w:space="0" w:color="auto"/>
        <w:right w:val="none" w:sz="0" w:space="0" w:color="auto"/>
      </w:divBdr>
    </w:div>
    <w:div w:id="1970165691">
      <w:bodyDiv w:val="1"/>
      <w:marLeft w:val="0"/>
      <w:marRight w:val="0"/>
      <w:marTop w:val="0"/>
      <w:marBottom w:val="0"/>
      <w:divBdr>
        <w:top w:val="none" w:sz="0" w:space="0" w:color="auto"/>
        <w:left w:val="none" w:sz="0" w:space="0" w:color="auto"/>
        <w:bottom w:val="none" w:sz="0" w:space="0" w:color="auto"/>
        <w:right w:val="none" w:sz="0" w:space="0" w:color="auto"/>
      </w:divBdr>
    </w:div>
    <w:div w:id="2013993478">
      <w:bodyDiv w:val="1"/>
      <w:marLeft w:val="0"/>
      <w:marRight w:val="0"/>
      <w:marTop w:val="0"/>
      <w:marBottom w:val="0"/>
      <w:divBdr>
        <w:top w:val="none" w:sz="0" w:space="0" w:color="auto"/>
        <w:left w:val="none" w:sz="0" w:space="0" w:color="auto"/>
        <w:bottom w:val="none" w:sz="0" w:space="0" w:color="auto"/>
        <w:right w:val="none" w:sz="0" w:space="0" w:color="auto"/>
      </w:divBdr>
    </w:div>
    <w:div w:id="2025327830">
      <w:bodyDiv w:val="1"/>
      <w:marLeft w:val="0"/>
      <w:marRight w:val="0"/>
      <w:marTop w:val="0"/>
      <w:marBottom w:val="0"/>
      <w:divBdr>
        <w:top w:val="none" w:sz="0" w:space="0" w:color="auto"/>
        <w:left w:val="none" w:sz="0" w:space="0" w:color="auto"/>
        <w:bottom w:val="none" w:sz="0" w:space="0" w:color="auto"/>
        <w:right w:val="none" w:sz="0" w:space="0" w:color="auto"/>
      </w:divBdr>
    </w:div>
    <w:div w:id="207476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FOI.IJB@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14CA7347774E074B9CC22897879D1A1E" ma:contentTypeVersion="40" ma:contentTypeDescription="" ma:contentTypeScope="" ma:versionID="2a8ee0f7b476005f0fad6182b2455177">
  <xsd:schema xmlns:xsd="http://www.w3.org/2001/XMLSchema" xmlns:xs="http://www.w3.org/2001/XMLSchema" xmlns:p="http://schemas.microsoft.com/office/2006/metadata/properties" xmlns:ns2="264c5323-e590-4694-88b8-b70f18bb79bc" xmlns:ns3="e586b8d2-cf0f-4f22-ac6f-0a96006c5b3a" targetNamespace="http://schemas.microsoft.com/office/2006/metadata/properties" ma:root="true" ma:fieldsID="e7435b24bcc6344916b84614f02da173" ns2:_="" ns3:_="">
    <xsd:import namespace="264c5323-e590-4694-88b8-b70f18bb79bc"/>
    <xsd:import namespace="e586b8d2-cf0f-4f22-ac6f-0a96006c5b3a"/>
    <xsd:element name="properties">
      <xsd:complexType>
        <xsd:sequence>
          <xsd:element name="documentManagement">
            <xsd:complexType>
              <xsd:all>
                <xsd:element ref="ns2:Protective_x0020_Marking"/>
                <xsd:element ref="ns2:ClosedDateReq"/>
                <xsd:element ref="ns2:b667c1d6f0824fe19f761a3be154e755" minOccurs="0"/>
                <xsd:element ref="ns2:TaxCatchAll" minOccurs="0"/>
                <xsd:element ref="ns2:TaxCatchAllLabel" minOccurs="0"/>
                <xsd:element ref="ns2:MeetingDateOpt" minOccurs="0"/>
                <xsd:element ref="ns3:ItemCBReq"/>
                <xsd:element ref="ns3:IJBStatusReq"/>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ClosedDateReq" ma:index="9" ma:displayName="Closed Date*" ma:format="DateOnly" ma:internalName="ClosedDateReq">
      <xsd:simpleType>
        <xsd:restriction base="dms:DateTime"/>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5235403-bd47-462a-ba69-faa497ab87a0}" ma:internalName="TaxCatchAll" ma:showField="CatchAllData"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5235403-bd47-462a-ba69-faa497ab87a0}" ma:internalName="TaxCatchAllLabel" ma:readOnly="true" ma:showField="CatchAllDataLabel" ma:web="e586b8d2-cf0f-4f22-ac6f-0a96006c5b3a">
      <xsd:complexType>
        <xsd:complexContent>
          <xsd:extension base="dms:MultiChoiceLookup">
            <xsd:sequence>
              <xsd:element name="Value" type="dms:Lookup" maxOccurs="unbounded" minOccurs="0" nillable="true"/>
            </xsd:sequence>
          </xsd:extension>
        </xsd:complexContent>
      </xsd:complexType>
    </xsd:element>
    <xsd:element name="MeetingDateOpt" ma:index="14" nillable="true" ma:displayName="Meeting Date" ma:format="DateOnly" ma:internalName="MeetingDateOp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86b8d2-cf0f-4f22-ac6f-0a96006c5b3a" elementFormDefault="qualified">
    <xsd:import namespace="http://schemas.microsoft.com/office/2006/documentManagement/types"/>
    <xsd:import namespace="http://schemas.microsoft.com/office/infopath/2007/PartnerControls"/>
    <xsd:element name="ItemCBReq" ma:index="15" ma:displayName="Item (CB)*" ma:internalName="ItemCBReq">
      <xsd:simpleType>
        <xsd:restriction base="dms:Choice">
          <xsd:enumeration value="Action Log"/>
          <xsd:enumeration value="Agenda"/>
          <xsd:enumeration value="Agenda Setting"/>
          <xsd:enumeration value="Appendix"/>
          <xsd:enumeration value="Directions"/>
          <xsd:enumeration value="Final Papers"/>
          <xsd:enumeration value="Minute"/>
          <xsd:enumeration value="Presentation"/>
          <xsd:enumeration value="Report / SBAR"/>
          <xsd:enumeration value="Risk Register"/>
          <xsd:enumeration value="Schedules"/>
          <xsd:enumeration value="Self Assessment"/>
          <xsd:enumeration value="Terms of Reference"/>
          <xsd:enumeration value="Work Plan"/>
          <xsd:enumeration value="Work Programme"/>
        </xsd:restriction>
      </xsd:simpleType>
    </xsd:element>
    <xsd:element name="IJBStatusReq" ma:index="16" ma:displayName="IJB Status*" ma:internalName="IJBStatusReq">
      <xsd:simpleType>
        <xsd:restriction base="dms:Choice">
          <xsd:enumeration value="Approved"/>
          <xsd:enumeration value="Archived"/>
          <xsd:enumeration value="Draft"/>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JBStatusReq xmlns="e586b8d2-cf0f-4f22-ac6f-0a96006c5b3a">Approved</IJBStatusReq>
    <Protective_x0020_Marking xmlns="264c5323-e590-4694-88b8-b70f18bb79bc">OFFICIAL</Protective_x0020_Marking>
    <MeetingDateOpt xmlns="264c5323-e590-4694-88b8-b70f18bb79bc">2025-09-28T23:00:00+00:00</MeetingDateOpt>
    <ClosedDateReq xmlns="264c5323-e590-4694-88b8-b70f18bb79bc">2031-12-31T00:00:00+00:00</ClosedDateReq>
    <TaxCatchAll xmlns="264c5323-e590-4694-88b8-b70f18bb79bc">
      <Value>24</Value>
    </TaxCatchAll>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ItemCBReq xmlns="e586b8d2-cf0f-4f22-ac6f-0a96006c5b3a">Minute</ItemCBReq>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2E786-817D-42F0-A2C8-079CFBA8B9EE}"/>
</file>

<file path=customXml/itemProps2.xml><?xml version="1.0" encoding="utf-8"?>
<ds:datastoreItem xmlns:ds="http://schemas.openxmlformats.org/officeDocument/2006/customXml" ds:itemID="{E4A1278A-F0B5-4FD1-81E7-C4CBE1FFC49E}">
  <ds:schemaRefs>
    <ds:schemaRef ds:uri="Microsoft.SharePoint.Taxonomy.ContentTypeSync"/>
  </ds:schemaRefs>
</ds:datastoreItem>
</file>

<file path=customXml/itemProps3.xml><?xml version="1.0" encoding="utf-8"?>
<ds:datastoreItem xmlns:ds="http://schemas.openxmlformats.org/officeDocument/2006/customXml" ds:itemID="{75032ACA-46D6-456D-AC9C-168ECAE2E920}">
  <ds:schemaRefs>
    <ds:schemaRef ds:uri="http://schemas.microsoft.com/sharepoint/v3/contenttype/forms"/>
  </ds:schemaRefs>
</ds:datastoreItem>
</file>

<file path=customXml/itemProps4.xml><?xml version="1.0" encoding="utf-8"?>
<ds:datastoreItem xmlns:ds="http://schemas.openxmlformats.org/officeDocument/2006/customXml" ds:itemID="{DB0A0CB8-AC74-43BB-8EB9-CD5ABFEB0D26}">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586b8d2-cf0f-4f22-ac6f-0a96006c5b3a"/>
    <ds:schemaRef ds:uri="264c5323-e590-4694-88b8-b70f18bb79bc"/>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8DE0D96-0511-4091-AF10-50A7E707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1521</Words>
  <Characters>8675</Characters>
  <Application>Microsoft Office Word</Application>
  <DocSecurity>0</DocSecurity>
  <Lines>72</Lines>
  <Paragraphs>20</Paragraphs>
  <ScaleCrop>false</ScaleCrop>
  <Company>Fife Council</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11d IJB 290925 confirmed minute SPG 180725</dc:title>
  <dc:subject/>
  <dc:creator>Michelle Allan</dc:creator>
  <cp:keywords/>
  <cp:lastModifiedBy>Gemma Reid-hsc</cp:lastModifiedBy>
  <cp:revision>206</cp:revision>
  <cp:lastPrinted>2021-10-13T18:32:00Z</cp:lastPrinted>
  <dcterms:created xsi:type="dcterms:W3CDTF">2025-07-03T10:05:00Z</dcterms:created>
  <dcterms:modified xsi:type="dcterms:W3CDTF">2025-09-04T09:30:00Z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0x010100A2637EAA83360140BB49E0F830C79BBC010014CA7347774E074B9CC22897879D1A1E</vt:lpwstr>
  </property>
  <property fmtid="{D5CDD505-2E9C-101B-9397-08002B2CF9AE}" pid="3" name="_dlc_policyId">
    <vt:lpwstr>/sites/ijb/cab-dc/IJB</vt:lpwstr>
  </property>
  <property fmtid="{D5CDD505-2E9C-101B-9397-08002B2CF9AE}" pid="4" name="_dlc_ExpireDate">
    <vt:filetime>2026-09-04T09:33:06Z</vt:filetime>
  </property>
  <property fmtid="{D5CDD505-2E9C-101B-9397-08002B2CF9AE}" pid="5"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6" name="YearReq">
    <vt:lpwstr>24;#2025|c786c89f-e68a-440a-8a1a-3b9ce26861cc</vt:lpwstr>
  </property>
  <property fmtid="{D5CDD505-2E9C-101B-9397-08002B2CF9AE}" pid="7" name="MediaServiceImageTags">
    <vt:lpwstr/>
  </property>
  <property fmtid="{D5CDD505-2E9C-101B-9397-08002B2CF9AE}" pid="8" name="lcf76f155ced4ddcb4097134ff3c332f">
    <vt:lpwstr/>
  </property>
  <property fmtid="{D5CDD505-2E9C-101B-9397-08002B2CF9AE}" pid="9" name="TaxCatchAll">
    <vt:lpwstr/>
  </property>
</Properties>
</file>